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117" w:rsidRDefault="00CB6DFE" w:rsidP="002A0117">
      <w:pPr>
        <w:spacing w:before="240" w:line="288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Тапсырма</w:t>
      </w:r>
      <w:proofErr w:type="spellEnd"/>
      <w:r>
        <w:rPr>
          <w:sz w:val="28"/>
          <w:szCs w:val="28"/>
        </w:rPr>
        <w:t xml:space="preserve"> 1</w:t>
      </w:r>
    </w:p>
    <w:p w:rsidR="00CB6DFE" w:rsidRPr="00CB6DFE" w:rsidRDefault="00CB6DFE" w:rsidP="00CB6DFE">
      <w:pPr>
        <w:pStyle w:val="3"/>
        <w:spacing w:line="293" w:lineRule="auto"/>
        <w:jc w:val="center"/>
        <w:rPr>
          <w:rFonts w:ascii="Times New Roman" w:hAnsi="Times New Roman" w:cs="Times New Roman"/>
          <w:color w:val="auto"/>
          <w:sz w:val="28"/>
          <w:szCs w:val="28"/>
          <w:lang w:val="kk-KZ"/>
        </w:rPr>
      </w:pPr>
      <w:r w:rsidRPr="00CB6DFE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1 </w:t>
      </w:r>
      <w:r w:rsidRPr="00CB6DFE">
        <w:rPr>
          <w:rFonts w:ascii="Times New Roman" w:hAnsi="Times New Roman" w:cs="Times New Roman"/>
          <w:caps/>
          <w:color w:val="auto"/>
          <w:sz w:val="28"/>
          <w:szCs w:val="28"/>
          <w:lang w:val="kk-KZ"/>
        </w:rPr>
        <w:t>Ғимараттар мен үймереттердің жер бетіндегі бөлігінің бетон және темірбетон құрылымдарына ортаның</w:t>
      </w:r>
      <w:r w:rsidRPr="00CB6DFE">
        <w:rPr>
          <w:rFonts w:ascii="Times New Roman" w:hAnsi="Times New Roman" w:cs="Times New Roman"/>
          <w:caps/>
          <w:color w:val="auto"/>
          <w:sz w:val="28"/>
          <w:szCs w:val="28"/>
          <w:lang w:val="kk-KZ"/>
        </w:rPr>
        <w:t xml:space="preserve"> </w:t>
      </w:r>
      <w:r w:rsidRPr="00CB6DFE">
        <w:rPr>
          <w:rFonts w:ascii="Times New Roman" w:hAnsi="Times New Roman" w:cs="Times New Roman"/>
          <w:caps/>
          <w:color w:val="auto"/>
          <w:sz w:val="28"/>
          <w:szCs w:val="28"/>
          <w:lang w:val="kk-KZ"/>
        </w:rPr>
        <w:t>агрессивті әсер деңгейін анықтау</w:t>
      </w:r>
    </w:p>
    <w:p w:rsidR="00CB6DFE" w:rsidRPr="00CB6DFE" w:rsidRDefault="00CB6DFE" w:rsidP="00CB6DFE">
      <w:pPr>
        <w:pStyle w:val="31"/>
        <w:spacing w:before="120" w:line="293" w:lineRule="auto"/>
        <w:jc w:val="center"/>
        <w:rPr>
          <w:b/>
          <w:sz w:val="28"/>
          <w:szCs w:val="28"/>
          <w:lang w:val="kk-KZ"/>
        </w:rPr>
      </w:pPr>
      <w:r w:rsidRPr="00CB6DFE">
        <w:rPr>
          <w:b/>
          <w:sz w:val="28"/>
          <w:szCs w:val="28"/>
          <w:lang w:val="kk-KZ"/>
        </w:rPr>
        <w:t>1.1 Сабақтың мақсаты</w:t>
      </w:r>
    </w:p>
    <w:p w:rsidR="00CB6DFE" w:rsidRPr="00970DC6" w:rsidRDefault="00CB6DFE" w:rsidP="00CB6DFE">
      <w:pPr>
        <w:pStyle w:val="21"/>
        <w:spacing w:line="293" w:lineRule="auto"/>
        <w:ind w:firstLine="567"/>
        <w:jc w:val="both"/>
        <w:rPr>
          <w:lang w:val="kk-KZ"/>
        </w:rPr>
      </w:pPr>
      <w:r w:rsidRPr="00CB6DFE">
        <w:rPr>
          <w:sz w:val="28"/>
          <w:szCs w:val="28"/>
          <w:lang w:val="kk-KZ"/>
        </w:rPr>
        <w:t>[1] сәйкес газ және сұйық ортаның бетон және темірбетон құрылымдарына агрессивті әсерін анықтау</w:t>
      </w:r>
      <w:r>
        <w:rPr>
          <w:lang w:val="kk-KZ"/>
        </w:rPr>
        <w:t>.</w:t>
      </w:r>
      <w:r w:rsidRPr="00970DC6">
        <w:rPr>
          <w:lang w:val="kk-KZ"/>
        </w:rPr>
        <w:t xml:space="preserve"> </w:t>
      </w:r>
    </w:p>
    <w:p w:rsidR="00CB6DFE" w:rsidRPr="00F86E9F" w:rsidRDefault="00CB6DFE" w:rsidP="00CB6DFE">
      <w:pPr>
        <w:pStyle w:val="1"/>
        <w:spacing w:before="120" w:after="120" w:line="293" w:lineRule="auto"/>
        <w:rPr>
          <w:lang w:val="kk-KZ"/>
        </w:rPr>
      </w:pPr>
      <w:r w:rsidRPr="00CB6DFE">
        <w:rPr>
          <w:lang w:val="kk-KZ"/>
        </w:rPr>
        <w:t xml:space="preserve">1.2 </w:t>
      </w:r>
      <w:r>
        <w:rPr>
          <w:lang w:val="kk-KZ"/>
        </w:rPr>
        <w:t>Теориялық мәліметтер</w:t>
      </w:r>
    </w:p>
    <w:p w:rsidR="00CB6DFE" w:rsidRPr="00CB6DFE" w:rsidRDefault="00CB6DFE" w:rsidP="00CB6DFE">
      <w:pPr>
        <w:spacing w:line="293" w:lineRule="auto"/>
        <w:ind w:firstLine="567"/>
        <w:jc w:val="both"/>
        <w:rPr>
          <w:spacing w:val="-4"/>
          <w:sz w:val="28"/>
          <w:szCs w:val="28"/>
          <w:lang w:val="kk-KZ"/>
        </w:rPr>
      </w:pPr>
      <w:r w:rsidRPr="004F5905">
        <w:rPr>
          <w:spacing w:val="-4"/>
          <w:sz w:val="28"/>
          <w:szCs w:val="28"/>
          <w:lang w:val="kk-KZ"/>
        </w:rPr>
        <w:t xml:space="preserve">Құрылыс құрылымдарына әсер ету дәрежесіне байланысты орталар жегілі, әлсіз жегі, орта жегі және күшті жегі болып бөлінеді. </w:t>
      </w:r>
    </w:p>
    <w:p w:rsidR="00CB6DFE" w:rsidRPr="00CB6DFE" w:rsidRDefault="00CB6DFE" w:rsidP="00CB6DFE">
      <w:pPr>
        <w:spacing w:line="293" w:lineRule="auto"/>
        <w:ind w:firstLine="567"/>
        <w:jc w:val="both"/>
        <w:rPr>
          <w:color w:val="FF0000"/>
          <w:sz w:val="28"/>
          <w:lang w:val="kk-KZ"/>
        </w:rPr>
      </w:pPr>
      <w:r w:rsidRPr="004F5905">
        <w:rPr>
          <w:sz w:val="28"/>
          <w:lang w:val="kk-KZ"/>
        </w:rPr>
        <w:t xml:space="preserve">Физикалық жағдайына байланысты орта газды орта, сұйық және қатты болып бөлінеді. </w:t>
      </w:r>
    </w:p>
    <w:p w:rsidR="00CB6DFE" w:rsidRDefault="00CB6DFE" w:rsidP="00CB6DFE">
      <w:pPr>
        <w:spacing w:line="293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>Газды ортаның агрессивтік дәрежесі өнеркәсіптік атмосферадағы агрессивті газдардың түрлеріне және шоғырлануына байланысты.</w:t>
      </w:r>
      <w:r w:rsidRPr="0040264C">
        <w:rPr>
          <w:sz w:val="28"/>
          <w:lang w:val="kk-KZ"/>
        </w:rPr>
        <w:t xml:space="preserve"> </w:t>
      </w:r>
      <w:r>
        <w:rPr>
          <w:sz w:val="28"/>
          <w:lang w:val="kk-KZ"/>
        </w:rPr>
        <w:t>Бұл параметрлерге байланысты газды орта төрт топқа жіктеледі</w:t>
      </w:r>
      <w:r w:rsidRPr="0040264C">
        <w:rPr>
          <w:sz w:val="28"/>
          <w:lang w:val="kk-KZ"/>
        </w:rPr>
        <w:t xml:space="preserve">: А, В, С, D. </w:t>
      </w:r>
      <w:r>
        <w:rPr>
          <w:sz w:val="28"/>
          <w:lang w:val="kk-KZ"/>
        </w:rPr>
        <w:t xml:space="preserve">Агрессивтік деңгей А тобынан </w:t>
      </w:r>
      <w:r w:rsidRPr="0040264C">
        <w:rPr>
          <w:sz w:val="28"/>
          <w:lang w:val="kk-KZ"/>
        </w:rPr>
        <w:t>D</w:t>
      </w:r>
      <w:r>
        <w:rPr>
          <w:sz w:val="28"/>
          <w:lang w:val="kk-KZ"/>
        </w:rPr>
        <w:t xml:space="preserve"> тобына қарай үлкейеді, сондай-ақ ылғалдылық артқан сайын өседі.</w:t>
      </w:r>
    </w:p>
    <w:p w:rsidR="00CB6DFE" w:rsidRPr="0040264C" w:rsidRDefault="00CB6DFE" w:rsidP="00CB6DFE">
      <w:pPr>
        <w:spacing w:line="293" w:lineRule="auto"/>
        <w:ind w:firstLine="567"/>
        <w:jc w:val="both"/>
        <w:rPr>
          <w:spacing w:val="-4"/>
          <w:sz w:val="28"/>
          <w:szCs w:val="28"/>
          <w:lang w:val="kk-KZ"/>
        </w:rPr>
      </w:pPr>
      <w:r>
        <w:rPr>
          <w:sz w:val="28"/>
          <w:lang w:val="kk-KZ"/>
        </w:rPr>
        <w:t>Сұйық ортаның агрессивтілік әсерінің дәрежесі ерітінділердің химиялық құрамына және олардың концентрациясына байланысты. Ең көбі жақсы еритін тұздар мен қышқылдар (органикалық және органикалық емес)</w:t>
      </w:r>
      <w:r w:rsidRPr="0040264C">
        <w:rPr>
          <w:spacing w:val="-4"/>
          <w:sz w:val="28"/>
          <w:szCs w:val="28"/>
          <w:lang w:val="kk-KZ"/>
        </w:rPr>
        <w:t xml:space="preserve">. </w:t>
      </w:r>
    </w:p>
    <w:p w:rsidR="00CB6DFE" w:rsidRDefault="00CB6DFE" w:rsidP="00CB6DFE">
      <w:pPr>
        <w:spacing w:line="293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>Қатты ортаның агрессивтілік әсерінің дәрежесі олардың суда еруіне және ылғалданғыштығына байланысты. Бұл көрсеткіштер артқан сайын дәреже көбейеді.</w:t>
      </w:r>
    </w:p>
    <w:p w:rsidR="00CB6DFE" w:rsidRPr="00CB6DFE" w:rsidRDefault="00CB6DFE" w:rsidP="00CB6DFE">
      <w:pPr>
        <w:spacing w:line="293" w:lineRule="auto"/>
        <w:ind w:firstLine="567"/>
        <w:jc w:val="both"/>
        <w:rPr>
          <w:sz w:val="28"/>
          <w:lang w:val="kk-KZ"/>
        </w:rPr>
      </w:pPr>
    </w:p>
    <w:p w:rsidR="00CB6DFE" w:rsidRPr="00CB6DFE" w:rsidRDefault="00CB6DFE" w:rsidP="00CB6DFE">
      <w:pPr>
        <w:spacing w:before="120" w:after="120" w:line="293" w:lineRule="auto"/>
        <w:jc w:val="center"/>
        <w:rPr>
          <w:sz w:val="28"/>
          <w:lang w:val="kk-KZ"/>
        </w:rPr>
      </w:pPr>
      <w:r w:rsidRPr="00CB6DFE">
        <w:rPr>
          <w:b/>
          <w:sz w:val="28"/>
          <w:lang w:val="kk-KZ"/>
        </w:rPr>
        <w:t xml:space="preserve">1.3 </w:t>
      </w:r>
      <w:r>
        <w:rPr>
          <w:b/>
          <w:sz w:val="28"/>
          <w:lang w:val="kk-KZ"/>
        </w:rPr>
        <w:t>Есеп</w:t>
      </w:r>
      <w:r w:rsidRPr="00CB6DFE">
        <w:rPr>
          <w:b/>
          <w:sz w:val="28"/>
          <w:lang w:val="kk-KZ"/>
        </w:rPr>
        <w:t xml:space="preserve"> № 1</w:t>
      </w:r>
    </w:p>
    <w:p w:rsidR="00CB6DFE" w:rsidRPr="00CB6DFE" w:rsidRDefault="00CB6DFE" w:rsidP="00CB6DFE">
      <w:pPr>
        <w:spacing w:line="293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Өндірістік ғимараттың бетон құрылымдарына газ түріндегі ортаның жегі әсерінің дәрежесін анықтау.  </w:t>
      </w:r>
    </w:p>
    <w:p w:rsidR="00CB6DFE" w:rsidRPr="002752AB" w:rsidRDefault="00CB6DFE" w:rsidP="00CB6DFE">
      <w:pPr>
        <w:pStyle w:val="1"/>
        <w:spacing w:before="120" w:after="120" w:line="293" w:lineRule="auto"/>
        <w:ind w:firstLine="567"/>
        <w:jc w:val="both"/>
        <w:rPr>
          <w:b w:val="0"/>
          <w:lang w:val="kk-KZ"/>
        </w:rPr>
      </w:pPr>
      <w:r w:rsidRPr="00CB6DFE">
        <w:rPr>
          <w:b w:val="0"/>
          <w:lang w:val="kk-KZ"/>
        </w:rPr>
        <w:lastRenderedPageBreak/>
        <w:t xml:space="preserve">1.3.1 </w:t>
      </w:r>
      <w:r>
        <w:rPr>
          <w:b w:val="0"/>
          <w:lang w:val="kk-KZ"/>
        </w:rPr>
        <w:t>Есепті шешу әдістемесі</w:t>
      </w:r>
    </w:p>
    <w:p w:rsidR="00CB6DFE" w:rsidRPr="00CB6DFE" w:rsidRDefault="00CB6DFE" w:rsidP="00CB6DFE">
      <w:pPr>
        <w:spacing w:line="293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Ортаның агрессивтілік деңгейін  анықтау жобалау нормаларына </w:t>
      </w:r>
      <w:r w:rsidRPr="002752AB">
        <w:rPr>
          <w:sz w:val="28"/>
          <w:lang w:val="kk-KZ"/>
        </w:rPr>
        <w:t>[1]</w:t>
      </w:r>
      <w:r>
        <w:rPr>
          <w:sz w:val="28"/>
          <w:lang w:val="kk-KZ"/>
        </w:rPr>
        <w:t xml:space="preserve"> сәйкес жүргізіледі. </w:t>
      </w:r>
    </w:p>
    <w:p w:rsidR="00CB6DFE" w:rsidRPr="002D463B" w:rsidRDefault="00CB6DFE" w:rsidP="00CB6DFE">
      <w:pPr>
        <w:spacing w:line="293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Алдымен өндірістік атмосфераның құрамына байланысты міндетті 1 қосымшадағы  </w:t>
      </w:r>
      <w:r w:rsidRPr="00CB6DFE">
        <w:rPr>
          <w:sz w:val="28"/>
          <w:lang w:val="kk-KZ"/>
        </w:rPr>
        <w:t>[1]</w:t>
      </w:r>
      <w:r>
        <w:rPr>
          <w:sz w:val="28"/>
          <w:lang w:val="kk-KZ"/>
        </w:rPr>
        <w:t xml:space="preserve"> кесте бойынша газдардың агрессивтіік тобын анықтайды. Қателік болдырмау үшін кестедегі ескертуді мұқият оқу керек. Кестенің көшірмесі А-қосымшада келтірілген (кесте А1). </w:t>
      </w:r>
    </w:p>
    <w:p w:rsidR="00CB6DFE" w:rsidRPr="002D463B" w:rsidRDefault="00CB6DFE" w:rsidP="00CB6DFE">
      <w:pPr>
        <w:spacing w:line="293" w:lineRule="auto"/>
        <w:ind w:firstLine="567"/>
        <w:jc w:val="both"/>
        <w:rPr>
          <w:spacing w:val="-4"/>
          <w:sz w:val="28"/>
          <w:szCs w:val="28"/>
          <w:lang w:val="kk-KZ"/>
        </w:rPr>
      </w:pPr>
      <w:r>
        <w:rPr>
          <w:spacing w:val="-4"/>
          <w:sz w:val="28"/>
          <w:szCs w:val="28"/>
          <w:lang w:val="kk-KZ"/>
        </w:rPr>
        <w:t xml:space="preserve">Содан кейін табылған топ пен ылғалдылық режимі бойынша 2 кестеден </w:t>
      </w:r>
      <w:r w:rsidRPr="002D463B">
        <w:rPr>
          <w:spacing w:val="-4"/>
          <w:sz w:val="28"/>
          <w:szCs w:val="28"/>
          <w:lang w:val="kk-KZ"/>
        </w:rPr>
        <w:t>[1]</w:t>
      </w:r>
      <w:r>
        <w:rPr>
          <w:spacing w:val="-4"/>
          <w:sz w:val="28"/>
          <w:szCs w:val="28"/>
          <w:lang w:val="kk-KZ"/>
        </w:rPr>
        <w:t xml:space="preserve"> газ түріндегі ортаның агресситві әсер ету дәрежесін анықтайды. </w:t>
      </w:r>
    </w:p>
    <w:p w:rsidR="00CB6DFE" w:rsidRDefault="00CB6DFE" w:rsidP="00CB6DFE">
      <w:pPr>
        <w:spacing w:after="120" w:line="293" w:lineRule="auto"/>
        <w:ind w:firstLine="567"/>
        <w:jc w:val="both"/>
        <w:rPr>
          <w:sz w:val="28"/>
          <w:lang w:val="kk-KZ"/>
        </w:rPr>
      </w:pPr>
    </w:p>
    <w:p w:rsidR="00CB6DFE" w:rsidRPr="00F86E9F" w:rsidRDefault="00CB6DFE" w:rsidP="00CB6DFE">
      <w:pPr>
        <w:spacing w:after="120" w:line="293" w:lineRule="auto"/>
        <w:ind w:firstLine="567"/>
        <w:jc w:val="both"/>
        <w:rPr>
          <w:sz w:val="28"/>
          <w:lang w:val="kk-KZ"/>
        </w:rPr>
      </w:pPr>
      <w:r w:rsidRPr="00CB6DFE">
        <w:rPr>
          <w:sz w:val="28"/>
          <w:lang w:val="kk-KZ"/>
        </w:rPr>
        <w:t xml:space="preserve">1.3.2 </w:t>
      </w:r>
      <w:r>
        <w:rPr>
          <w:sz w:val="28"/>
          <w:lang w:val="kk-KZ"/>
        </w:rPr>
        <w:t>Мысал</w:t>
      </w:r>
    </w:p>
    <w:p w:rsidR="00CB6DFE" w:rsidRPr="00F86E9F" w:rsidRDefault="00CB6DFE" w:rsidP="00CB6DFE">
      <w:pPr>
        <w:spacing w:before="120" w:after="120" w:line="293" w:lineRule="auto"/>
        <w:ind w:firstLine="567"/>
        <w:jc w:val="both"/>
        <w:rPr>
          <w:sz w:val="28"/>
          <w:lang w:val="kk-KZ"/>
        </w:rPr>
      </w:pPr>
      <w:r w:rsidRPr="00CB6DFE">
        <w:rPr>
          <w:sz w:val="28"/>
          <w:lang w:val="kk-KZ"/>
        </w:rPr>
        <w:t xml:space="preserve">1.3.2.1 </w:t>
      </w:r>
      <w:r>
        <w:rPr>
          <w:sz w:val="28"/>
          <w:lang w:val="kk-KZ"/>
        </w:rPr>
        <w:t>Бастапқы мәліметтер</w:t>
      </w:r>
    </w:p>
    <w:p w:rsidR="00CB6DFE" w:rsidRPr="00CB6DFE" w:rsidRDefault="00CB6DFE" w:rsidP="00CB6DFE">
      <w:pPr>
        <w:spacing w:line="293" w:lineRule="auto"/>
        <w:ind w:firstLine="567"/>
        <w:jc w:val="both"/>
        <w:rPr>
          <w:sz w:val="28"/>
          <w:lang w:val="kk-KZ"/>
        </w:rPr>
      </w:pPr>
      <w:r w:rsidRPr="00CB6DFE">
        <w:rPr>
          <w:sz w:val="28"/>
          <w:lang w:val="kk-KZ"/>
        </w:rPr>
        <w:t xml:space="preserve">1. </w:t>
      </w:r>
      <w:r>
        <w:rPr>
          <w:sz w:val="28"/>
          <w:lang w:val="kk-KZ"/>
        </w:rPr>
        <w:t>Газдардың мөлшері</w:t>
      </w:r>
      <w:r w:rsidRPr="00CB6DFE">
        <w:rPr>
          <w:sz w:val="28"/>
          <w:lang w:val="kk-KZ"/>
        </w:rPr>
        <w:t>, мг/м</w:t>
      </w:r>
      <w:r w:rsidRPr="00CB6DFE">
        <w:rPr>
          <w:sz w:val="28"/>
          <w:vertAlign w:val="superscript"/>
          <w:lang w:val="kk-KZ"/>
        </w:rPr>
        <w:t>3</w:t>
      </w:r>
      <w:r w:rsidRPr="00CB6DFE">
        <w:rPr>
          <w:sz w:val="28"/>
          <w:lang w:val="kk-KZ"/>
        </w:rPr>
        <w:t>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643"/>
        <w:gridCol w:w="4644"/>
      </w:tblGrid>
      <w:tr w:rsidR="00CB6DFE" w:rsidRPr="008725D8" w:rsidTr="004C62B9">
        <w:trPr>
          <w:trHeight w:val="317"/>
        </w:trPr>
        <w:tc>
          <w:tcPr>
            <w:tcW w:w="4643" w:type="dxa"/>
          </w:tcPr>
          <w:p w:rsidR="00CB6DFE" w:rsidRPr="008725D8" w:rsidRDefault="00CB6DFE" w:rsidP="004C62B9">
            <w:pPr>
              <w:spacing w:line="293" w:lineRule="auto"/>
              <w:ind w:firstLine="284"/>
              <w:jc w:val="both"/>
              <w:rPr>
                <w:sz w:val="28"/>
              </w:rPr>
            </w:pPr>
            <w:r w:rsidRPr="008725D8">
              <w:rPr>
                <w:sz w:val="28"/>
              </w:rPr>
              <w:t xml:space="preserve">- </w:t>
            </w:r>
            <w:r>
              <w:rPr>
                <w:sz w:val="28"/>
                <w:lang w:val="kk-KZ"/>
              </w:rPr>
              <w:t>көмі</w:t>
            </w:r>
            <w:proofErr w:type="gramStart"/>
            <w:r>
              <w:rPr>
                <w:sz w:val="28"/>
                <w:lang w:val="kk-KZ"/>
              </w:rPr>
              <w:t>р</w:t>
            </w:r>
            <w:proofErr w:type="gramEnd"/>
            <w:r>
              <w:rPr>
                <w:sz w:val="28"/>
                <w:lang w:val="kk-KZ"/>
              </w:rPr>
              <w:t xml:space="preserve"> қышқыл газы</w:t>
            </w:r>
            <w:r w:rsidRPr="008725D8">
              <w:rPr>
                <w:sz w:val="28"/>
              </w:rPr>
              <w:t xml:space="preserve"> 1500;</w:t>
            </w:r>
          </w:p>
        </w:tc>
        <w:tc>
          <w:tcPr>
            <w:tcW w:w="4644" w:type="dxa"/>
          </w:tcPr>
          <w:p w:rsidR="00CB6DFE" w:rsidRPr="008725D8" w:rsidRDefault="00CB6DFE" w:rsidP="004C62B9">
            <w:pPr>
              <w:spacing w:line="293" w:lineRule="auto"/>
              <w:jc w:val="both"/>
              <w:rPr>
                <w:sz w:val="28"/>
              </w:rPr>
            </w:pPr>
            <w:r w:rsidRPr="008725D8">
              <w:rPr>
                <w:sz w:val="28"/>
              </w:rPr>
              <w:t xml:space="preserve">- </w:t>
            </w:r>
            <w:r>
              <w:rPr>
                <w:sz w:val="28"/>
                <w:lang w:val="kk-KZ"/>
              </w:rPr>
              <w:t>кі</w:t>
            </w:r>
            <w:proofErr w:type="gramStart"/>
            <w:r>
              <w:rPr>
                <w:sz w:val="28"/>
                <w:lang w:val="kk-KZ"/>
              </w:rPr>
              <w:t>к</w:t>
            </w:r>
            <w:proofErr w:type="gramEnd"/>
            <w:r>
              <w:rPr>
                <w:sz w:val="28"/>
                <w:lang w:val="kk-KZ"/>
              </w:rPr>
              <w:t>іртсутегі</w:t>
            </w:r>
            <w:r w:rsidRPr="008725D8">
              <w:rPr>
                <w:sz w:val="28"/>
              </w:rPr>
              <w:t xml:space="preserve"> 4.8;</w:t>
            </w:r>
          </w:p>
        </w:tc>
      </w:tr>
      <w:tr w:rsidR="00CB6DFE" w:rsidRPr="008725D8" w:rsidTr="004C62B9">
        <w:tc>
          <w:tcPr>
            <w:tcW w:w="4643" w:type="dxa"/>
          </w:tcPr>
          <w:p w:rsidR="00CB6DFE" w:rsidRPr="008725D8" w:rsidRDefault="00CB6DFE" w:rsidP="004C62B9">
            <w:pPr>
              <w:spacing w:line="293" w:lineRule="auto"/>
              <w:ind w:firstLine="284"/>
              <w:jc w:val="both"/>
              <w:rPr>
                <w:sz w:val="28"/>
              </w:rPr>
            </w:pPr>
            <w:r w:rsidRPr="008725D8">
              <w:rPr>
                <w:sz w:val="28"/>
              </w:rPr>
              <w:t>- аммиак 6.5;</w:t>
            </w:r>
          </w:p>
        </w:tc>
        <w:tc>
          <w:tcPr>
            <w:tcW w:w="4644" w:type="dxa"/>
          </w:tcPr>
          <w:p w:rsidR="00CB6DFE" w:rsidRPr="008725D8" w:rsidRDefault="00CB6DFE" w:rsidP="004C62B9">
            <w:pPr>
              <w:spacing w:line="293" w:lineRule="auto"/>
              <w:jc w:val="both"/>
              <w:rPr>
                <w:sz w:val="28"/>
              </w:rPr>
            </w:pPr>
            <w:r w:rsidRPr="008725D8">
              <w:rPr>
                <w:sz w:val="28"/>
              </w:rPr>
              <w:t xml:space="preserve">- </w:t>
            </w:r>
            <w:r>
              <w:rPr>
                <w:sz w:val="28"/>
                <w:lang w:val="kk-KZ"/>
              </w:rPr>
              <w:t>азот оксиді</w:t>
            </w:r>
            <w:r w:rsidRPr="008725D8">
              <w:rPr>
                <w:sz w:val="28"/>
              </w:rPr>
              <w:t xml:space="preserve"> 0.1;</w:t>
            </w:r>
          </w:p>
        </w:tc>
      </w:tr>
      <w:tr w:rsidR="00CB6DFE" w:rsidRPr="008725D8" w:rsidTr="004C62B9">
        <w:tc>
          <w:tcPr>
            <w:tcW w:w="4643" w:type="dxa"/>
          </w:tcPr>
          <w:p w:rsidR="00CB6DFE" w:rsidRPr="008725D8" w:rsidRDefault="00CB6DFE" w:rsidP="004C62B9">
            <w:pPr>
              <w:spacing w:line="293" w:lineRule="auto"/>
              <w:ind w:firstLine="284"/>
              <w:jc w:val="both"/>
              <w:rPr>
                <w:sz w:val="28"/>
              </w:rPr>
            </w:pPr>
            <w:r w:rsidRPr="008725D8">
              <w:rPr>
                <w:sz w:val="28"/>
              </w:rPr>
              <w:t xml:space="preserve">- </w:t>
            </w:r>
            <w:r>
              <w:rPr>
                <w:sz w:val="28"/>
                <w:lang w:val="kk-KZ"/>
              </w:rPr>
              <w:t>кү</w:t>
            </w:r>
            <w:proofErr w:type="gramStart"/>
            <w:r>
              <w:rPr>
                <w:sz w:val="28"/>
                <w:lang w:val="kk-KZ"/>
              </w:rPr>
              <w:t>к</w:t>
            </w:r>
            <w:proofErr w:type="gramEnd"/>
            <w:r>
              <w:rPr>
                <w:sz w:val="28"/>
                <w:lang w:val="kk-KZ"/>
              </w:rPr>
              <w:t>іртті</w:t>
            </w:r>
            <w:r w:rsidRPr="008725D8">
              <w:rPr>
                <w:sz w:val="28"/>
              </w:rPr>
              <w:t xml:space="preserve"> ангидрид 8.2;</w:t>
            </w:r>
          </w:p>
        </w:tc>
        <w:tc>
          <w:tcPr>
            <w:tcW w:w="4644" w:type="dxa"/>
          </w:tcPr>
          <w:p w:rsidR="00CB6DFE" w:rsidRPr="008725D8" w:rsidRDefault="00CB6DFE" w:rsidP="004C62B9">
            <w:pPr>
              <w:spacing w:line="293" w:lineRule="auto"/>
              <w:jc w:val="both"/>
              <w:rPr>
                <w:sz w:val="28"/>
              </w:rPr>
            </w:pPr>
            <w:r w:rsidRPr="008725D8">
              <w:rPr>
                <w:sz w:val="28"/>
              </w:rPr>
              <w:t>- хлор 0.6;</w:t>
            </w:r>
          </w:p>
        </w:tc>
      </w:tr>
      <w:tr w:rsidR="00CB6DFE" w:rsidRPr="008725D8" w:rsidTr="004C62B9">
        <w:tc>
          <w:tcPr>
            <w:tcW w:w="4643" w:type="dxa"/>
          </w:tcPr>
          <w:p w:rsidR="00CB6DFE" w:rsidRPr="008725D8" w:rsidRDefault="00CB6DFE" w:rsidP="004C62B9">
            <w:pPr>
              <w:spacing w:line="293" w:lineRule="auto"/>
              <w:ind w:firstLine="284"/>
              <w:jc w:val="both"/>
              <w:rPr>
                <w:sz w:val="28"/>
              </w:rPr>
            </w:pPr>
            <w:r w:rsidRPr="008725D8">
              <w:rPr>
                <w:sz w:val="28"/>
              </w:rPr>
              <w:t xml:space="preserve">- </w:t>
            </w:r>
            <w:r>
              <w:rPr>
                <w:sz w:val="28"/>
                <w:lang w:val="kk-KZ"/>
              </w:rPr>
              <w:t>фторлы сутегі</w:t>
            </w:r>
            <w:r w:rsidRPr="008725D8">
              <w:rPr>
                <w:sz w:val="28"/>
              </w:rPr>
              <w:t xml:space="preserve"> 7.6;</w:t>
            </w:r>
          </w:p>
        </w:tc>
        <w:tc>
          <w:tcPr>
            <w:tcW w:w="4644" w:type="dxa"/>
          </w:tcPr>
          <w:p w:rsidR="00CB6DFE" w:rsidRPr="008725D8" w:rsidRDefault="00CB6DFE" w:rsidP="004C62B9">
            <w:pPr>
              <w:spacing w:line="293" w:lineRule="auto"/>
              <w:jc w:val="both"/>
              <w:rPr>
                <w:sz w:val="28"/>
              </w:rPr>
            </w:pPr>
            <w:r w:rsidRPr="008725D8">
              <w:rPr>
                <w:sz w:val="28"/>
              </w:rPr>
              <w:t xml:space="preserve">- </w:t>
            </w:r>
            <w:r>
              <w:rPr>
                <w:sz w:val="28"/>
                <w:lang w:val="kk-KZ"/>
              </w:rPr>
              <w:t>хлорлы сутегі</w:t>
            </w:r>
            <w:r w:rsidRPr="008725D8">
              <w:rPr>
                <w:sz w:val="28"/>
              </w:rPr>
              <w:t xml:space="preserve"> 0.08.</w:t>
            </w:r>
          </w:p>
        </w:tc>
      </w:tr>
    </w:tbl>
    <w:p w:rsidR="00CB6DFE" w:rsidRDefault="00CB6DFE" w:rsidP="00CB6DFE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 xml:space="preserve">2. </w:t>
      </w:r>
      <w:r>
        <w:rPr>
          <w:sz w:val="28"/>
          <w:lang w:val="kk-KZ"/>
        </w:rPr>
        <w:t>Бөлменің ылғалдылық режимі</w:t>
      </w:r>
      <w:r>
        <w:rPr>
          <w:sz w:val="28"/>
        </w:rPr>
        <w:t xml:space="preserve"> – </w:t>
      </w:r>
      <w:r w:rsidRPr="00236962">
        <w:rPr>
          <w:sz w:val="28"/>
          <w:lang w:val="kk-KZ"/>
        </w:rPr>
        <w:t>сулы</w:t>
      </w:r>
      <w:r>
        <w:rPr>
          <w:sz w:val="28"/>
        </w:rPr>
        <w:t>.</w:t>
      </w:r>
    </w:p>
    <w:p w:rsidR="00CB6DFE" w:rsidRPr="008E244F" w:rsidRDefault="00CB6DFE" w:rsidP="00CB6DFE">
      <w:pPr>
        <w:spacing w:before="120" w:after="120" w:line="293" w:lineRule="auto"/>
        <w:ind w:firstLine="567"/>
        <w:jc w:val="both"/>
        <w:rPr>
          <w:sz w:val="28"/>
          <w:lang w:val="kk-KZ"/>
        </w:rPr>
      </w:pPr>
      <w:r w:rsidRPr="00DD6780">
        <w:rPr>
          <w:sz w:val="28"/>
        </w:rPr>
        <w:t xml:space="preserve">1.3.2.2 </w:t>
      </w:r>
      <w:r>
        <w:rPr>
          <w:sz w:val="28"/>
          <w:lang w:val="kk-KZ"/>
        </w:rPr>
        <w:t>Шешімі</w:t>
      </w:r>
    </w:p>
    <w:p w:rsidR="00CB6DFE" w:rsidRPr="00CB6DFE" w:rsidRDefault="00CB6DFE" w:rsidP="00CB6DFE">
      <w:pPr>
        <w:spacing w:line="293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А қосымшасының А1 кестесінен ескертуді ескере отырып  ең агрессивті газ фторлы сутегі екенін анықтаймыз. Оның мөлшері </w:t>
      </w:r>
      <w:r w:rsidRPr="003D290A">
        <w:rPr>
          <w:sz w:val="28"/>
          <w:lang w:val="kk-KZ"/>
        </w:rPr>
        <w:t xml:space="preserve">5 </w:t>
      </w:r>
      <w:r>
        <w:rPr>
          <w:sz w:val="28"/>
          <w:lang w:val="kk-KZ"/>
        </w:rPr>
        <w:t>тен</w:t>
      </w:r>
      <w:r w:rsidRPr="003D290A">
        <w:rPr>
          <w:sz w:val="28"/>
          <w:lang w:val="kk-KZ"/>
        </w:rPr>
        <w:t xml:space="preserve"> 10 мг/м</w:t>
      </w:r>
      <w:r w:rsidRPr="003D290A">
        <w:rPr>
          <w:sz w:val="28"/>
          <w:vertAlign w:val="superscript"/>
          <w:lang w:val="kk-KZ"/>
        </w:rPr>
        <w:t>3</w:t>
      </w:r>
      <w:r>
        <w:rPr>
          <w:sz w:val="28"/>
          <w:vertAlign w:val="superscript"/>
          <w:lang w:val="kk-KZ"/>
        </w:rPr>
        <w:t xml:space="preserve"> </w:t>
      </w:r>
      <w:r>
        <w:rPr>
          <w:sz w:val="28"/>
          <w:lang w:val="kk-KZ"/>
        </w:rPr>
        <w:t xml:space="preserve">дейін, ол С агрессивтілік тобына сәйкес келеді. </w:t>
      </w:r>
    </w:p>
    <w:p w:rsidR="00CB6DFE" w:rsidRPr="002D463B" w:rsidRDefault="00CB6DFE" w:rsidP="00CB6DFE">
      <w:pPr>
        <w:spacing w:line="293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Содан кейін 2-кестеден </w:t>
      </w:r>
      <w:r w:rsidRPr="00CB6DFE">
        <w:rPr>
          <w:sz w:val="28"/>
          <w:lang w:val="kk-KZ"/>
        </w:rPr>
        <w:t>[1]</w:t>
      </w:r>
      <w:r>
        <w:rPr>
          <w:sz w:val="28"/>
          <w:lang w:val="kk-KZ"/>
        </w:rPr>
        <w:t xml:space="preserve"> бөлменің сулы ылғалдылық режиміне және С газдар тобына байланысты бетоннан жасалған құрылымдарға ортаның жегі әсерінің дәрежесін әлсіз жегі екенін анықтаймыз.</w:t>
      </w:r>
    </w:p>
    <w:p w:rsidR="00CB6DFE" w:rsidRPr="00CB6DFE" w:rsidRDefault="00CB6DFE" w:rsidP="00CB6DFE">
      <w:pPr>
        <w:spacing w:line="293" w:lineRule="auto"/>
        <w:ind w:firstLine="567"/>
        <w:jc w:val="both"/>
        <w:rPr>
          <w:sz w:val="28"/>
          <w:lang w:val="kk-KZ"/>
        </w:rPr>
      </w:pPr>
    </w:p>
    <w:p w:rsidR="00CB6DFE" w:rsidRPr="00CB6DFE" w:rsidRDefault="00CB6DFE" w:rsidP="00CB6DFE">
      <w:pPr>
        <w:spacing w:before="120" w:after="120" w:line="293" w:lineRule="auto"/>
        <w:jc w:val="center"/>
        <w:rPr>
          <w:b/>
          <w:sz w:val="28"/>
          <w:lang w:val="kk-KZ"/>
        </w:rPr>
      </w:pPr>
      <w:r w:rsidRPr="00CB6DFE">
        <w:rPr>
          <w:b/>
          <w:sz w:val="28"/>
          <w:lang w:val="kk-KZ"/>
        </w:rPr>
        <w:lastRenderedPageBreak/>
        <w:t xml:space="preserve">1.4 </w:t>
      </w:r>
      <w:r>
        <w:rPr>
          <w:b/>
          <w:sz w:val="28"/>
          <w:lang w:val="kk-KZ"/>
        </w:rPr>
        <w:t>Есеп</w:t>
      </w:r>
      <w:r w:rsidRPr="00CB6DFE">
        <w:rPr>
          <w:b/>
          <w:sz w:val="28"/>
          <w:lang w:val="kk-KZ"/>
        </w:rPr>
        <w:t xml:space="preserve"> № 2</w:t>
      </w:r>
    </w:p>
    <w:p w:rsidR="00CB6DFE" w:rsidRPr="00CB6DFE" w:rsidRDefault="00CB6DFE" w:rsidP="00CB6DFE">
      <w:pPr>
        <w:spacing w:line="293" w:lineRule="auto"/>
        <w:ind w:firstLine="567"/>
        <w:jc w:val="both"/>
        <w:rPr>
          <w:sz w:val="28"/>
          <w:lang w:val="kk-KZ"/>
        </w:rPr>
      </w:pPr>
      <w:r w:rsidRPr="00CB6DFE">
        <w:rPr>
          <w:sz w:val="28"/>
          <w:lang w:val="kk-KZ"/>
        </w:rPr>
        <w:t xml:space="preserve">№ 1 </w:t>
      </w:r>
      <w:r>
        <w:rPr>
          <w:sz w:val="28"/>
          <w:lang w:val="kk-KZ"/>
        </w:rPr>
        <w:t>есептің шарты бойынша өндірістік ғимараттың темірбетон құрылымдарына газ түріндегі ортаның агрессивтілік әсерінің дәрежесін анықтау.</w:t>
      </w:r>
    </w:p>
    <w:p w:rsidR="00CB6DFE" w:rsidRPr="00CB6DFE" w:rsidRDefault="00CB6DFE" w:rsidP="00CB6DFE">
      <w:pPr>
        <w:pStyle w:val="1"/>
        <w:spacing w:before="120" w:after="120" w:line="293" w:lineRule="auto"/>
        <w:ind w:firstLine="567"/>
        <w:jc w:val="both"/>
        <w:rPr>
          <w:b w:val="0"/>
          <w:lang w:val="kk-KZ"/>
        </w:rPr>
      </w:pPr>
      <w:r w:rsidRPr="00CB6DFE">
        <w:rPr>
          <w:b w:val="0"/>
          <w:lang w:val="kk-KZ"/>
        </w:rPr>
        <w:t xml:space="preserve">1.4.1 </w:t>
      </w:r>
      <w:r>
        <w:rPr>
          <w:b w:val="0"/>
          <w:lang w:val="kk-KZ"/>
        </w:rPr>
        <w:t xml:space="preserve">Есепті шығару әдістемесі және бастапқы берілгендер </w:t>
      </w:r>
    </w:p>
    <w:p w:rsidR="00CB6DFE" w:rsidRPr="00CB6DFE" w:rsidRDefault="00CB6DFE" w:rsidP="00CB6DFE">
      <w:pPr>
        <w:pStyle w:val="1"/>
        <w:spacing w:line="293" w:lineRule="auto"/>
        <w:ind w:firstLine="567"/>
        <w:jc w:val="both"/>
        <w:rPr>
          <w:b w:val="0"/>
          <w:lang w:val="kk-KZ"/>
        </w:rPr>
      </w:pPr>
      <w:r>
        <w:rPr>
          <w:b w:val="0"/>
          <w:lang w:val="kk-KZ"/>
        </w:rPr>
        <w:t>Есепті шығару әдістемесі және бастапқы берілгендер</w:t>
      </w:r>
      <w:r w:rsidRPr="00CB6DFE">
        <w:rPr>
          <w:b w:val="0"/>
          <w:lang w:val="kk-KZ"/>
        </w:rPr>
        <w:t xml:space="preserve"> № 1</w:t>
      </w:r>
      <w:r>
        <w:rPr>
          <w:b w:val="0"/>
          <w:lang w:val="kk-KZ"/>
        </w:rPr>
        <w:t xml:space="preserve"> есепке сәйкес келеді. </w:t>
      </w:r>
    </w:p>
    <w:p w:rsidR="00CB6DFE" w:rsidRPr="00CB6DFE" w:rsidRDefault="00CB6DFE" w:rsidP="00CB6DFE">
      <w:pPr>
        <w:spacing w:before="120" w:after="120" w:line="293" w:lineRule="auto"/>
        <w:ind w:firstLine="567"/>
        <w:jc w:val="both"/>
        <w:rPr>
          <w:sz w:val="28"/>
          <w:lang w:val="kk-KZ"/>
        </w:rPr>
      </w:pPr>
      <w:r w:rsidRPr="00CB6DFE">
        <w:rPr>
          <w:sz w:val="28"/>
          <w:lang w:val="kk-KZ"/>
        </w:rPr>
        <w:t xml:space="preserve">1.4.2 </w:t>
      </w:r>
      <w:r>
        <w:rPr>
          <w:sz w:val="28"/>
          <w:lang w:val="kk-KZ"/>
        </w:rPr>
        <w:t>Шешімі</w:t>
      </w:r>
      <w:r w:rsidRPr="00CB6DFE">
        <w:rPr>
          <w:sz w:val="28"/>
          <w:lang w:val="kk-KZ"/>
        </w:rPr>
        <w:t>.</w:t>
      </w:r>
    </w:p>
    <w:p w:rsidR="00CB6DFE" w:rsidRPr="00CB6DFE" w:rsidRDefault="00CB6DFE" w:rsidP="00CB6DFE">
      <w:pPr>
        <w:spacing w:line="293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Агрессивті газдардың тобын анқтау </w:t>
      </w:r>
      <w:r w:rsidRPr="00CB6DFE">
        <w:rPr>
          <w:sz w:val="28"/>
          <w:lang w:val="kk-KZ"/>
        </w:rPr>
        <w:t>№ 1</w:t>
      </w:r>
      <w:r>
        <w:rPr>
          <w:sz w:val="28"/>
          <w:lang w:val="kk-KZ"/>
        </w:rPr>
        <w:t xml:space="preserve"> есепке сәйкес орындалады. 2-кестеден </w:t>
      </w:r>
      <w:r w:rsidRPr="00150969">
        <w:rPr>
          <w:sz w:val="28"/>
          <w:lang w:val="kk-KZ"/>
        </w:rPr>
        <w:t>[1]</w:t>
      </w:r>
      <w:r>
        <w:rPr>
          <w:sz w:val="28"/>
          <w:lang w:val="kk-KZ"/>
        </w:rPr>
        <w:t xml:space="preserve"> темірбетоннан жасалған құрылымдарға ортаның жегі әсерінің дәрежесі орта жегі екенін анықтаймыз.</w:t>
      </w:r>
      <w:r w:rsidRPr="00150969">
        <w:rPr>
          <w:sz w:val="28"/>
          <w:lang w:val="kk-KZ"/>
        </w:rPr>
        <w:t xml:space="preserve"> </w:t>
      </w:r>
    </w:p>
    <w:p w:rsidR="00CB6DFE" w:rsidRPr="00CB6DFE" w:rsidRDefault="00CB6DFE" w:rsidP="00CB6DFE">
      <w:pPr>
        <w:spacing w:before="120" w:after="120" w:line="293" w:lineRule="auto"/>
        <w:jc w:val="center"/>
        <w:rPr>
          <w:b/>
          <w:sz w:val="28"/>
          <w:lang w:val="kk-KZ"/>
        </w:rPr>
      </w:pPr>
      <w:r w:rsidRPr="00CB6DFE">
        <w:rPr>
          <w:b/>
          <w:sz w:val="28"/>
          <w:lang w:val="kk-KZ"/>
        </w:rPr>
        <w:t xml:space="preserve">1.5 </w:t>
      </w:r>
      <w:r>
        <w:rPr>
          <w:b/>
          <w:sz w:val="28"/>
          <w:lang w:val="kk-KZ"/>
        </w:rPr>
        <w:t>Есеп</w:t>
      </w:r>
      <w:r w:rsidRPr="00CB6DFE">
        <w:rPr>
          <w:b/>
          <w:sz w:val="28"/>
          <w:lang w:val="kk-KZ"/>
        </w:rPr>
        <w:t xml:space="preserve"> № 3</w:t>
      </w:r>
    </w:p>
    <w:p w:rsidR="00CB6DFE" w:rsidRPr="00CB6DFE" w:rsidRDefault="00CB6DFE" w:rsidP="00CB6DFE">
      <w:pPr>
        <w:pStyle w:val="31"/>
        <w:spacing w:line="293" w:lineRule="auto"/>
        <w:rPr>
          <w:lang w:val="kk-KZ"/>
        </w:rPr>
      </w:pPr>
      <w:r>
        <w:rPr>
          <w:lang w:val="kk-KZ"/>
        </w:rPr>
        <w:t xml:space="preserve">Өндірістік ғимараттың бетон құрылымдарына қатты ортаның агрессивтілік әсерінің дәрежесін анықтау. </w:t>
      </w:r>
    </w:p>
    <w:p w:rsidR="00CB6DFE" w:rsidRPr="00CB6DFE" w:rsidRDefault="00CB6DFE" w:rsidP="00CB6DFE">
      <w:pPr>
        <w:pStyle w:val="1"/>
        <w:spacing w:before="120" w:after="120" w:line="293" w:lineRule="auto"/>
        <w:ind w:firstLine="567"/>
        <w:jc w:val="both"/>
        <w:rPr>
          <w:b w:val="0"/>
          <w:lang w:val="kk-KZ"/>
        </w:rPr>
      </w:pPr>
      <w:r w:rsidRPr="00CB6DFE">
        <w:rPr>
          <w:b w:val="0"/>
          <w:lang w:val="kk-KZ"/>
        </w:rPr>
        <w:t xml:space="preserve">1.5.1 </w:t>
      </w:r>
      <w:r>
        <w:rPr>
          <w:b w:val="0"/>
          <w:lang w:val="kk-KZ"/>
        </w:rPr>
        <w:t>Есепті шығару әдістемесі</w:t>
      </w:r>
    </w:p>
    <w:p w:rsidR="00CB6DFE" w:rsidRPr="00CB6DFE" w:rsidRDefault="00CB6DFE" w:rsidP="00CB6DFE">
      <w:pPr>
        <w:spacing w:line="293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Алдымен қатты ортаның сипаттамасына байланысты 2-қосымша </w:t>
      </w:r>
      <w:r w:rsidRPr="00CB6DFE">
        <w:rPr>
          <w:sz w:val="28"/>
          <w:lang w:val="kk-KZ"/>
        </w:rPr>
        <w:t xml:space="preserve">[1] </w:t>
      </w:r>
      <w:r>
        <w:rPr>
          <w:sz w:val="28"/>
          <w:lang w:val="kk-KZ"/>
        </w:rPr>
        <w:t xml:space="preserve">бойынша оның суда ерігіштігі мен ылғал тартқыштығын анықтайды. Кестенің көшірмесі А-қосымшада (кесте А2) келтірілген. Содан кейін 3-кестеден  </w:t>
      </w:r>
      <w:r w:rsidRPr="00AA463F">
        <w:rPr>
          <w:sz w:val="28"/>
          <w:lang w:val="kk-KZ"/>
        </w:rPr>
        <w:t xml:space="preserve">[1] </w:t>
      </w:r>
      <w:r>
        <w:rPr>
          <w:sz w:val="28"/>
          <w:lang w:val="kk-KZ"/>
        </w:rPr>
        <w:t xml:space="preserve">кестедегі ескертуді ескере отырып, жегінің әсер ету дәрежесін табады. </w:t>
      </w:r>
    </w:p>
    <w:p w:rsidR="00CB6DFE" w:rsidRPr="00150969" w:rsidRDefault="00CB6DFE" w:rsidP="00CB6DFE">
      <w:pPr>
        <w:spacing w:after="120" w:line="293" w:lineRule="auto"/>
        <w:ind w:firstLine="567"/>
        <w:jc w:val="both"/>
        <w:rPr>
          <w:sz w:val="28"/>
          <w:lang w:val="kk-KZ"/>
        </w:rPr>
      </w:pPr>
      <w:r w:rsidRPr="00CB6DFE">
        <w:rPr>
          <w:sz w:val="28"/>
          <w:lang w:val="kk-KZ"/>
        </w:rPr>
        <w:t xml:space="preserve">1.5.2 </w:t>
      </w:r>
      <w:r>
        <w:rPr>
          <w:sz w:val="28"/>
          <w:lang w:val="kk-KZ"/>
        </w:rPr>
        <w:t>Мысал</w:t>
      </w:r>
    </w:p>
    <w:p w:rsidR="00CB6DFE" w:rsidRPr="00CB6DFE" w:rsidRDefault="00CB6DFE" w:rsidP="00CB6DFE">
      <w:pPr>
        <w:spacing w:before="120" w:after="120" w:line="293" w:lineRule="auto"/>
        <w:ind w:firstLine="567"/>
        <w:jc w:val="both"/>
        <w:rPr>
          <w:sz w:val="28"/>
          <w:lang w:val="kk-KZ"/>
        </w:rPr>
      </w:pPr>
      <w:r w:rsidRPr="00CB6DFE">
        <w:rPr>
          <w:sz w:val="28"/>
          <w:lang w:val="kk-KZ"/>
        </w:rPr>
        <w:t xml:space="preserve">1.5.2.1 </w:t>
      </w:r>
      <w:r>
        <w:rPr>
          <w:sz w:val="28"/>
          <w:lang w:val="kk-KZ"/>
        </w:rPr>
        <w:t>Бастапқы мәліметтер</w:t>
      </w:r>
    </w:p>
    <w:p w:rsidR="00CB6DFE" w:rsidRPr="00CB6DFE" w:rsidRDefault="00CB6DFE" w:rsidP="00CB6DFE">
      <w:pPr>
        <w:spacing w:line="293" w:lineRule="auto"/>
        <w:ind w:firstLine="567"/>
        <w:jc w:val="both"/>
        <w:rPr>
          <w:sz w:val="28"/>
          <w:lang w:val="kk-KZ"/>
        </w:rPr>
      </w:pPr>
      <w:r w:rsidRPr="00CB6DFE">
        <w:rPr>
          <w:sz w:val="28"/>
          <w:lang w:val="kk-KZ"/>
        </w:rPr>
        <w:t xml:space="preserve">1. </w:t>
      </w:r>
      <w:r>
        <w:rPr>
          <w:sz w:val="28"/>
          <w:lang w:val="kk-KZ"/>
        </w:rPr>
        <w:t>Қатты ортаның сипаттамасы</w:t>
      </w:r>
      <w:r w:rsidRPr="00CB6DFE">
        <w:rPr>
          <w:sz w:val="28"/>
          <w:lang w:val="kk-KZ"/>
        </w:rPr>
        <w:t xml:space="preserve"> – </w:t>
      </w:r>
      <w:r>
        <w:rPr>
          <w:sz w:val="28"/>
          <w:lang w:val="kk-KZ"/>
        </w:rPr>
        <w:t>магний сульфаты</w:t>
      </w:r>
      <w:r w:rsidRPr="00CB6DFE">
        <w:rPr>
          <w:sz w:val="28"/>
          <w:lang w:val="kk-KZ"/>
        </w:rPr>
        <w:t>.</w:t>
      </w:r>
    </w:p>
    <w:p w:rsidR="00CB6DFE" w:rsidRPr="00CB6DFE" w:rsidRDefault="00CB6DFE" w:rsidP="00CB6DFE">
      <w:pPr>
        <w:spacing w:line="293" w:lineRule="auto"/>
        <w:ind w:firstLine="567"/>
        <w:jc w:val="both"/>
        <w:rPr>
          <w:sz w:val="28"/>
          <w:lang w:val="kk-KZ"/>
        </w:rPr>
      </w:pPr>
      <w:r w:rsidRPr="00CB6DFE">
        <w:rPr>
          <w:sz w:val="28"/>
          <w:lang w:val="kk-KZ"/>
        </w:rPr>
        <w:t xml:space="preserve">2. </w:t>
      </w:r>
      <w:r>
        <w:rPr>
          <w:sz w:val="28"/>
          <w:lang w:val="kk-KZ"/>
        </w:rPr>
        <w:t>Бөлменің ылғалдылық режимі</w:t>
      </w:r>
      <w:r w:rsidRPr="00CB6DFE">
        <w:rPr>
          <w:sz w:val="28"/>
          <w:lang w:val="kk-KZ"/>
        </w:rPr>
        <w:t xml:space="preserve"> – </w:t>
      </w:r>
      <w:r>
        <w:rPr>
          <w:sz w:val="28"/>
          <w:lang w:val="kk-KZ"/>
        </w:rPr>
        <w:t>қалыпты</w:t>
      </w:r>
      <w:r w:rsidRPr="00CB6DFE">
        <w:rPr>
          <w:sz w:val="28"/>
          <w:lang w:val="kk-KZ"/>
        </w:rPr>
        <w:t>.</w:t>
      </w:r>
    </w:p>
    <w:p w:rsidR="00CB6DFE" w:rsidRPr="00150969" w:rsidRDefault="00CB6DFE" w:rsidP="00CB6DFE">
      <w:pPr>
        <w:spacing w:before="120" w:after="120" w:line="293" w:lineRule="auto"/>
        <w:ind w:firstLine="567"/>
        <w:jc w:val="both"/>
        <w:rPr>
          <w:sz w:val="28"/>
          <w:lang w:val="kk-KZ"/>
        </w:rPr>
      </w:pPr>
      <w:r w:rsidRPr="00CB6DFE">
        <w:rPr>
          <w:sz w:val="28"/>
          <w:lang w:val="kk-KZ"/>
        </w:rPr>
        <w:t xml:space="preserve">1.5.2.2 </w:t>
      </w:r>
      <w:r>
        <w:rPr>
          <w:sz w:val="28"/>
          <w:lang w:val="kk-KZ"/>
        </w:rPr>
        <w:t>Шешімі</w:t>
      </w:r>
    </w:p>
    <w:p w:rsidR="00CB6DFE" w:rsidRPr="00CB6DFE" w:rsidRDefault="00CB6DFE" w:rsidP="00CB6DFE">
      <w:pPr>
        <w:spacing w:line="293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lastRenderedPageBreak/>
        <w:t xml:space="preserve">А-қосымшадағы А2-кестеден магний сульфаты жақсы еритін ылғал тартатын қатты орта екенін анықтаймыз. Содан кейін 3-кестеден </w:t>
      </w:r>
      <w:r w:rsidRPr="00F1318C">
        <w:rPr>
          <w:sz w:val="28"/>
          <w:lang w:val="kk-KZ"/>
        </w:rPr>
        <w:t>[1]</w:t>
      </w:r>
      <w:r>
        <w:rPr>
          <w:sz w:val="28"/>
          <w:lang w:val="kk-KZ"/>
        </w:rPr>
        <w:t xml:space="preserve"> бөлменің қалыпты режимі үшін бетон үшін ортаның жегі дәрежесі әлсіз жегі екенін анықтаймыз. </w:t>
      </w:r>
    </w:p>
    <w:p w:rsidR="00CB6DFE" w:rsidRPr="00CB6DFE" w:rsidRDefault="00CB6DFE" w:rsidP="00CB6DFE">
      <w:pPr>
        <w:spacing w:before="120" w:after="120" w:line="293" w:lineRule="auto"/>
        <w:jc w:val="center"/>
        <w:rPr>
          <w:b/>
          <w:sz w:val="28"/>
          <w:lang w:val="kk-KZ"/>
        </w:rPr>
      </w:pPr>
      <w:r w:rsidRPr="00CB6DFE">
        <w:rPr>
          <w:b/>
          <w:sz w:val="28"/>
          <w:lang w:val="kk-KZ"/>
        </w:rPr>
        <w:t xml:space="preserve">1.6 </w:t>
      </w:r>
      <w:r>
        <w:rPr>
          <w:b/>
          <w:sz w:val="28"/>
          <w:lang w:val="kk-KZ"/>
        </w:rPr>
        <w:t>Есеп</w:t>
      </w:r>
      <w:r w:rsidRPr="00CB6DFE">
        <w:rPr>
          <w:b/>
          <w:sz w:val="28"/>
          <w:lang w:val="kk-KZ"/>
        </w:rPr>
        <w:t xml:space="preserve"> № 4</w:t>
      </w:r>
    </w:p>
    <w:p w:rsidR="00CB6DFE" w:rsidRPr="00CB6DFE" w:rsidRDefault="00CB6DFE" w:rsidP="00CB6DFE">
      <w:pPr>
        <w:spacing w:line="293" w:lineRule="auto"/>
        <w:ind w:firstLine="567"/>
        <w:jc w:val="both"/>
        <w:rPr>
          <w:sz w:val="28"/>
          <w:lang w:val="kk-KZ"/>
        </w:rPr>
      </w:pPr>
      <w:r w:rsidRPr="00CB6DFE">
        <w:rPr>
          <w:sz w:val="28"/>
          <w:lang w:val="kk-KZ"/>
        </w:rPr>
        <w:t>№ 3</w:t>
      </w:r>
      <w:r>
        <w:rPr>
          <w:sz w:val="28"/>
          <w:lang w:val="kk-KZ"/>
        </w:rPr>
        <w:t xml:space="preserve"> есептің шарты бойынша </w:t>
      </w:r>
      <w:r w:rsidRPr="00CB6DFE">
        <w:rPr>
          <w:sz w:val="28"/>
          <w:lang w:val="kk-KZ"/>
        </w:rPr>
        <w:t xml:space="preserve"> </w:t>
      </w:r>
      <w:r w:rsidRPr="00F1318C">
        <w:rPr>
          <w:sz w:val="28"/>
          <w:szCs w:val="28"/>
          <w:lang w:val="kk-KZ"/>
        </w:rPr>
        <w:t>ө</w:t>
      </w:r>
      <w:r>
        <w:rPr>
          <w:sz w:val="28"/>
          <w:lang w:val="kk-KZ"/>
        </w:rPr>
        <w:t xml:space="preserve">ндірістік ғимараттың темірбетон құрылымдарына </w:t>
      </w:r>
      <w:r w:rsidRPr="00F1318C">
        <w:rPr>
          <w:sz w:val="28"/>
          <w:szCs w:val="28"/>
          <w:lang w:val="kk-KZ"/>
        </w:rPr>
        <w:t>қатты о</w:t>
      </w:r>
      <w:r>
        <w:rPr>
          <w:sz w:val="28"/>
          <w:lang w:val="kk-KZ"/>
        </w:rPr>
        <w:t>ртаның агрессивтілік әсерінің дәрежесін анықтау.</w:t>
      </w:r>
    </w:p>
    <w:p w:rsidR="00CB6DFE" w:rsidRPr="00CB6DFE" w:rsidRDefault="00CB6DFE" w:rsidP="00CB6DFE">
      <w:pPr>
        <w:pStyle w:val="1"/>
        <w:spacing w:before="120" w:after="120" w:line="293" w:lineRule="auto"/>
        <w:ind w:firstLine="567"/>
        <w:jc w:val="both"/>
        <w:rPr>
          <w:b w:val="0"/>
          <w:lang w:val="kk-KZ"/>
        </w:rPr>
      </w:pPr>
      <w:r w:rsidRPr="00CB6DFE">
        <w:rPr>
          <w:b w:val="0"/>
          <w:lang w:val="kk-KZ"/>
        </w:rPr>
        <w:t xml:space="preserve">1.6.1 </w:t>
      </w:r>
      <w:r>
        <w:rPr>
          <w:b w:val="0"/>
          <w:lang w:val="kk-KZ"/>
        </w:rPr>
        <w:t>Есепті шығару әдістемесі және бастапқы берілгендер</w:t>
      </w:r>
    </w:p>
    <w:p w:rsidR="00CB6DFE" w:rsidRPr="00CB6DFE" w:rsidRDefault="00CB6DFE" w:rsidP="00CB6DFE">
      <w:pPr>
        <w:pStyle w:val="1"/>
        <w:spacing w:after="120" w:line="293" w:lineRule="auto"/>
        <w:ind w:firstLine="567"/>
        <w:jc w:val="both"/>
        <w:rPr>
          <w:b w:val="0"/>
          <w:lang w:val="kk-KZ"/>
        </w:rPr>
      </w:pPr>
      <w:r>
        <w:rPr>
          <w:b w:val="0"/>
          <w:lang w:val="kk-KZ"/>
        </w:rPr>
        <w:t>Есепті шығару әдістемесі және бастапқы берілгендер</w:t>
      </w:r>
      <w:r w:rsidRPr="00CB6DFE">
        <w:rPr>
          <w:b w:val="0"/>
          <w:lang w:val="kk-KZ"/>
        </w:rPr>
        <w:t xml:space="preserve"> № </w:t>
      </w:r>
      <w:r>
        <w:rPr>
          <w:b w:val="0"/>
          <w:lang w:val="kk-KZ"/>
        </w:rPr>
        <w:t>3 есепке сәйкес келеді</w:t>
      </w:r>
      <w:r w:rsidRPr="00CB6DFE">
        <w:rPr>
          <w:b w:val="0"/>
          <w:lang w:val="kk-KZ"/>
        </w:rPr>
        <w:t>.</w:t>
      </w:r>
    </w:p>
    <w:p w:rsidR="00CB6DFE" w:rsidRPr="00636402" w:rsidRDefault="00CB6DFE" w:rsidP="00CB6DFE">
      <w:pPr>
        <w:spacing w:before="120" w:after="120" w:line="293" w:lineRule="auto"/>
        <w:ind w:firstLine="567"/>
        <w:jc w:val="both"/>
        <w:rPr>
          <w:sz w:val="28"/>
        </w:rPr>
      </w:pPr>
      <w:r w:rsidRPr="00636402">
        <w:rPr>
          <w:sz w:val="28"/>
        </w:rPr>
        <w:t xml:space="preserve">1.6.2 </w:t>
      </w:r>
      <w:r>
        <w:rPr>
          <w:sz w:val="28"/>
          <w:lang w:val="kk-KZ"/>
        </w:rPr>
        <w:t>Шешімі</w:t>
      </w:r>
    </w:p>
    <w:p w:rsidR="00CB6DFE" w:rsidRDefault="00CB6DFE" w:rsidP="00CB6DFE">
      <w:pPr>
        <w:spacing w:line="293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Қатты ортаның – сульфат магниі – суда ерігіштігі мен ылғал тартқыштығы </w:t>
      </w:r>
      <w:r>
        <w:rPr>
          <w:sz w:val="28"/>
        </w:rPr>
        <w:t>№ 3</w:t>
      </w:r>
      <w:r>
        <w:rPr>
          <w:sz w:val="28"/>
          <w:lang w:val="kk-KZ"/>
        </w:rPr>
        <w:t xml:space="preserve"> есепке сәйкес анықталады</w:t>
      </w:r>
      <w:r>
        <w:rPr>
          <w:sz w:val="28"/>
        </w:rPr>
        <w:t xml:space="preserve">. </w:t>
      </w:r>
      <w:r>
        <w:rPr>
          <w:sz w:val="28"/>
          <w:lang w:val="kk-KZ"/>
        </w:rPr>
        <w:t xml:space="preserve">3-кесте бойынша </w:t>
      </w:r>
      <w:r w:rsidRPr="00BE17C2">
        <w:rPr>
          <w:sz w:val="28"/>
        </w:rPr>
        <w:t>[1]</w:t>
      </w:r>
      <w:r>
        <w:rPr>
          <w:sz w:val="28"/>
          <w:lang w:val="kk-KZ"/>
        </w:rPr>
        <w:t xml:space="preserve"> темірбетон үшін ортаның жегі дәрежесі әлсіз жегі екенін анықтаймыз.</w:t>
      </w:r>
    </w:p>
    <w:p w:rsidR="00CB6DFE" w:rsidRDefault="00CB6DFE" w:rsidP="00CB6DFE">
      <w:pPr>
        <w:spacing w:line="293" w:lineRule="auto"/>
        <w:ind w:firstLine="567"/>
        <w:jc w:val="both"/>
        <w:rPr>
          <w:sz w:val="28"/>
          <w:lang w:val="kk-KZ"/>
        </w:rPr>
      </w:pPr>
    </w:p>
    <w:p w:rsidR="00CB6DFE" w:rsidRPr="00CB6DFE" w:rsidRDefault="00CB6DFE" w:rsidP="00CB6DFE">
      <w:pPr>
        <w:pStyle w:val="3"/>
        <w:spacing w:after="120" w:line="288" w:lineRule="auto"/>
        <w:ind w:firstLine="567"/>
        <w:jc w:val="both"/>
        <w:rPr>
          <w:rFonts w:ascii="Times New Roman" w:hAnsi="Times New Roman" w:cs="Times New Roman"/>
          <w:color w:val="auto"/>
          <w:sz w:val="24"/>
          <w:szCs w:val="24"/>
          <w:lang w:val="kk-KZ"/>
        </w:rPr>
      </w:pPr>
      <w:r w:rsidRPr="00CB6DFE">
        <w:rPr>
          <w:rFonts w:ascii="Times New Roman" w:hAnsi="Times New Roman" w:cs="Times New Roman"/>
          <w:color w:val="auto"/>
          <w:sz w:val="24"/>
          <w:szCs w:val="24"/>
          <w:lang w:val="kk-KZ"/>
        </w:rPr>
        <w:lastRenderedPageBreak/>
        <w:t>Кесте</w:t>
      </w:r>
      <w:r w:rsidRPr="00CB6DFE">
        <w:rPr>
          <w:rFonts w:ascii="Times New Roman" w:hAnsi="Times New Roman" w:cs="Times New Roman"/>
          <w:color w:val="auto"/>
          <w:sz w:val="24"/>
          <w:szCs w:val="24"/>
          <w:lang w:val="kk-KZ"/>
        </w:rPr>
        <w:t xml:space="preserve"> 1 </w:t>
      </w:r>
      <w:r w:rsidRPr="00CB6DFE">
        <w:rPr>
          <w:rFonts w:ascii="Times New Roman" w:hAnsi="Times New Roman" w:cs="Times New Roman"/>
          <w:color w:val="auto"/>
          <w:sz w:val="24"/>
          <w:szCs w:val="24"/>
          <w:lang w:val="kk-KZ"/>
        </w:rPr>
        <w:t xml:space="preserve"> – № 2, 5, 7, 8 есептер үшін бастапқы мәліметтер</w:t>
      </w:r>
    </w:p>
    <w:tbl>
      <w:tblPr>
        <w:tblW w:w="15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82"/>
        <w:gridCol w:w="1263"/>
        <w:gridCol w:w="1264"/>
        <w:gridCol w:w="1263"/>
        <w:gridCol w:w="1264"/>
        <w:gridCol w:w="1263"/>
        <w:gridCol w:w="1264"/>
        <w:gridCol w:w="1263"/>
        <w:gridCol w:w="1264"/>
        <w:gridCol w:w="1714"/>
        <w:gridCol w:w="1714"/>
      </w:tblGrid>
      <w:tr w:rsidR="00CB6DFE" w:rsidRPr="00CB6DFE" w:rsidTr="004C62B9">
        <w:trPr>
          <w:trHeight w:val="332"/>
        </w:trPr>
        <w:tc>
          <w:tcPr>
            <w:tcW w:w="1482" w:type="dxa"/>
            <w:vMerge w:val="restart"/>
            <w:tcBorders>
              <w:top w:val="double" w:sz="4" w:space="0" w:color="auto"/>
              <w:left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  <w:t>Вариант номері</w:t>
            </w:r>
          </w:p>
        </w:tc>
        <w:tc>
          <w:tcPr>
            <w:tcW w:w="10108" w:type="dxa"/>
            <w:gridSpan w:val="8"/>
            <w:tcBorders>
              <w:top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  <w:vertAlign w:val="superscript"/>
                <w:lang w:val="kk-KZ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  <w:t>Өнеркәсептік атмосфераның құрамы, мг/м</w:t>
            </w: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vertAlign w:val="superscript"/>
                <w:lang w:val="kk-KZ"/>
              </w:rPr>
              <w:t>3</w:t>
            </w:r>
          </w:p>
        </w:tc>
        <w:tc>
          <w:tcPr>
            <w:tcW w:w="1714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  <w:t>Ылғалдылық режимі</w:t>
            </w:r>
          </w:p>
        </w:tc>
        <w:tc>
          <w:tcPr>
            <w:tcW w:w="1714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  <w:t>Пайдалану жағдайы</w:t>
            </w:r>
          </w:p>
        </w:tc>
      </w:tr>
      <w:tr w:rsidR="00CB6DFE" w:rsidRPr="00CB6DFE" w:rsidTr="004C62B9">
        <w:trPr>
          <w:trHeight w:val="169"/>
        </w:trPr>
        <w:tc>
          <w:tcPr>
            <w:tcW w:w="1482" w:type="dxa"/>
            <w:vMerge/>
            <w:tcBorders>
              <w:left w:val="double" w:sz="4" w:space="0" w:color="auto"/>
              <w:bottom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ind w:left="-150" w:right="-73"/>
              <w:rPr>
                <w:rFonts w:ascii="Times New Roman" w:hAnsi="Times New Roman" w:cs="Times New Roman"/>
                <w:color w:val="auto"/>
                <w:spacing w:val="-4"/>
                <w:sz w:val="24"/>
                <w:szCs w:val="24"/>
                <w:lang w:val="kk-KZ"/>
              </w:rPr>
            </w:pPr>
            <w:r w:rsidRPr="00CB6DFE">
              <w:rPr>
                <w:rFonts w:ascii="Times New Roman" w:hAnsi="Times New Roman" w:cs="Times New Roman"/>
                <w:color w:val="auto"/>
                <w:spacing w:val="-4"/>
                <w:sz w:val="24"/>
                <w:szCs w:val="24"/>
                <w:lang w:val="kk-KZ"/>
              </w:rPr>
              <w:t>көмір қышқыл газы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ind w:left="-143" w:right="-73"/>
              <w:rPr>
                <w:rFonts w:ascii="Times New Roman" w:hAnsi="Times New Roman" w:cs="Times New Roman"/>
                <w:color w:val="auto"/>
                <w:spacing w:val="-4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pacing w:val="-4"/>
                <w:sz w:val="24"/>
                <w:szCs w:val="24"/>
              </w:rPr>
              <w:t>а</w:t>
            </w:r>
            <w:r w:rsidRPr="00CB6DFE">
              <w:rPr>
                <w:rFonts w:ascii="Times New Roman" w:hAnsi="Times New Roman" w:cs="Times New Roman"/>
                <w:color w:val="auto"/>
                <w:spacing w:val="-4"/>
                <w:sz w:val="24"/>
                <w:szCs w:val="24"/>
              </w:rPr>
              <w:t>м</w:t>
            </w:r>
            <w:r w:rsidRPr="00CB6DFE">
              <w:rPr>
                <w:rFonts w:ascii="Times New Roman" w:hAnsi="Times New Roman" w:cs="Times New Roman"/>
                <w:color w:val="auto"/>
                <w:spacing w:val="-4"/>
                <w:sz w:val="24"/>
                <w:szCs w:val="24"/>
              </w:rPr>
              <w:t>миак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ind w:left="-150" w:right="-73" w:firstLine="110"/>
              <w:rPr>
                <w:rFonts w:ascii="Times New Roman" w:hAnsi="Times New Roman" w:cs="Times New Roman"/>
                <w:color w:val="auto"/>
                <w:spacing w:val="-4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pacing w:val="-4"/>
                <w:sz w:val="24"/>
                <w:szCs w:val="24"/>
                <w:lang w:val="kk-KZ"/>
              </w:rPr>
              <w:t>күкіртті</w:t>
            </w:r>
            <w:r w:rsidRPr="00CB6DFE">
              <w:rPr>
                <w:rFonts w:ascii="Times New Roman" w:hAnsi="Times New Roman" w:cs="Times New Roman"/>
                <w:color w:val="auto"/>
                <w:spacing w:val="-4"/>
                <w:sz w:val="24"/>
                <w:szCs w:val="24"/>
              </w:rPr>
              <w:t xml:space="preserve"> </w:t>
            </w:r>
          </w:p>
          <w:p w:rsidR="00CB6DFE" w:rsidRPr="00CB6DFE" w:rsidRDefault="00CB6DFE" w:rsidP="004C62B9">
            <w:pPr>
              <w:pStyle w:val="3"/>
              <w:spacing w:line="288" w:lineRule="auto"/>
              <w:ind w:left="-150" w:right="-73" w:firstLine="110"/>
              <w:rPr>
                <w:rFonts w:ascii="Times New Roman" w:hAnsi="Times New Roman" w:cs="Times New Roman"/>
                <w:color w:val="auto"/>
                <w:spacing w:val="-4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pacing w:val="-4"/>
                <w:sz w:val="24"/>
                <w:szCs w:val="24"/>
              </w:rPr>
              <w:t>а</w:t>
            </w:r>
            <w:r w:rsidRPr="00CB6DFE">
              <w:rPr>
                <w:rFonts w:ascii="Times New Roman" w:hAnsi="Times New Roman" w:cs="Times New Roman"/>
                <w:color w:val="auto"/>
                <w:spacing w:val="-4"/>
                <w:sz w:val="24"/>
                <w:szCs w:val="24"/>
              </w:rPr>
              <w:t>н</w:t>
            </w:r>
            <w:r w:rsidRPr="00CB6DFE">
              <w:rPr>
                <w:rFonts w:ascii="Times New Roman" w:hAnsi="Times New Roman" w:cs="Times New Roman"/>
                <w:color w:val="auto"/>
                <w:spacing w:val="-4"/>
                <w:sz w:val="24"/>
                <w:szCs w:val="24"/>
              </w:rPr>
              <w:t>гидрид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CB6DFE" w:rsidRPr="00CB6DFE" w:rsidRDefault="00CB6DFE" w:rsidP="004C62B9">
            <w:pPr>
              <w:spacing w:line="288" w:lineRule="auto"/>
              <w:ind w:left="-108" w:right="-73"/>
              <w:jc w:val="center"/>
              <w:rPr>
                <w:spacing w:val="-4"/>
                <w:sz w:val="24"/>
                <w:szCs w:val="24"/>
                <w:lang w:val="kk-KZ"/>
              </w:rPr>
            </w:pPr>
            <w:r w:rsidRPr="00CB6DFE">
              <w:rPr>
                <w:spacing w:val="-4"/>
                <w:sz w:val="24"/>
                <w:szCs w:val="24"/>
                <w:lang w:val="kk-KZ"/>
              </w:rPr>
              <w:t>фторлы сутегі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ind w:left="-150" w:right="-73"/>
              <w:rPr>
                <w:rFonts w:ascii="Times New Roman" w:hAnsi="Times New Roman" w:cs="Times New Roman"/>
                <w:color w:val="auto"/>
                <w:spacing w:val="-4"/>
                <w:sz w:val="24"/>
                <w:szCs w:val="24"/>
                <w:lang w:val="kk-KZ"/>
              </w:rPr>
            </w:pPr>
            <w:r w:rsidRPr="00CB6DFE">
              <w:rPr>
                <w:rFonts w:ascii="Times New Roman" w:hAnsi="Times New Roman" w:cs="Times New Roman"/>
                <w:color w:val="auto"/>
                <w:spacing w:val="-4"/>
                <w:sz w:val="24"/>
                <w:szCs w:val="24"/>
                <w:lang w:val="kk-KZ"/>
              </w:rPr>
              <w:t>күкіртсітегі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ind w:left="-150" w:right="-73"/>
              <w:rPr>
                <w:rFonts w:ascii="Times New Roman" w:hAnsi="Times New Roman" w:cs="Times New Roman"/>
                <w:color w:val="auto"/>
                <w:spacing w:val="-4"/>
                <w:sz w:val="24"/>
                <w:szCs w:val="24"/>
                <w:lang w:val="kk-KZ"/>
              </w:rPr>
            </w:pPr>
            <w:r w:rsidRPr="00CB6DFE">
              <w:rPr>
                <w:rFonts w:ascii="Times New Roman" w:hAnsi="Times New Roman" w:cs="Times New Roman"/>
                <w:color w:val="auto"/>
                <w:spacing w:val="-4"/>
                <w:sz w:val="24"/>
                <w:szCs w:val="24"/>
                <w:lang w:val="kk-KZ"/>
              </w:rPr>
              <w:t>азот оксиді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ind w:left="-150" w:right="-73"/>
              <w:rPr>
                <w:rFonts w:ascii="Times New Roman" w:hAnsi="Times New Roman" w:cs="Times New Roman"/>
                <w:color w:val="auto"/>
                <w:spacing w:val="-4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pacing w:val="-4"/>
                <w:sz w:val="24"/>
                <w:szCs w:val="24"/>
              </w:rPr>
              <w:t>хлор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ind w:left="-118" w:right="-73"/>
              <w:rPr>
                <w:rFonts w:ascii="Times New Roman" w:hAnsi="Times New Roman" w:cs="Times New Roman"/>
                <w:color w:val="auto"/>
                <w:spacing w:val="-4"/>
                <w:sz w:val="24"/>
                <w:szCs w:val="24"/>
                <w:lang w:val="kk-KZ"/>
              </w:rPr>
            </w:pPr>
            <w:r w:rsidRPr="00CB6DFE">
              <w:rPr>
                <w:rFonts w:ascii="Times New Roman" w:hAnsi="Times New Roman" w:cs="Times New Roman"/>
                <w:color w:val="auto"/>
                <w:spacing w:val="-4"/>
                <w:sz w:val="24"/>
                <w:szCs w:val="24"/>
                <w:lang w:val="kk-KZ"/>
              </w:rPr>
              <w:t>хлорлы сутегі</w:t>
            </w:r>
          </w:p>
        </w:tc>
        <w:tc>
          <w:tcPr>
            <w:tcW w:w="1714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14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B6DFE" w:rsidRPr="00CB6DFE" w:rsidTr="004C62B9">
        <w:trPr>
          <w:trHeight w:val="332"/>
        </w:trPr>
        <w:tc>
          <w:tcPr>
            <w:tcW w:w="1482" w:type="dxa"/>
            <w:tcBorders>
              <w:top w:val="double" w:sz="4" w:space="0" w:color="auto"/>
              <w:left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263" w:type="dxa"/>
            <w:tcBorders>
              <w:top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&lt; 2000</w:t>
            </w:r>
          </w:p>
        </w:tc>
        <w:tc>
          <w:tcPr>
            <w:tcW w:w="1264" w:type="dxa"/>
            <w:tcBorders>
              <w:top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0.8</w:t>
            </w:r>
          </w:p>
        </w:tc>
        <w:tc>
          <w:tcPr>
            <w:tcW w:w="1263" w:type="dxa"/>
            <w:tcBorders>
              <w:top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0.8</w:t>
            </w:r>
          </w:p>
        </w:tc>
        <w:tc>
          <w:tcPr>
            <w:tcW w:w="1264" w:type="dxa"/>
            <w:tcBorders>
              <w:top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</w:t>
            </w:r>
          </w:p>
        </w:tc>
        <w:tc>
          <w:tcPr>
            <w:tcW w:w="1263" w:type="dxa"/>
            <w:tcBorders>
              <w:top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0.05</w:t>
            </w:r>
          </w:p>
        </w:tc>
        <w:tc>
          <w:tcPr>
            <w:tcW w:w="1264" w:type="dxa"/>
            <w:tcBorders>
              <w:top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</w:t>
            </w:r>
          </w:p>
        </w:tc>
        <w:tc>
          <w:tcPr>
            <w:tcW w:w="1263" w:type="dxa"/>
            <w:tcBorders>
              <w:top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5.8</w:t>
            </w:r>
          </w:p>
        </w:tc>
        <w:tc>
          <w:tcPr>
            <w:tcW w:w="1264" w:type="dxa"/>
            <w:tcBorders>
              <w:top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0.08</w:t>
            </w:r>
          </w:p>
        </w:tc>
        <w:tc>
          <w:tcPr>
            <w:tcW w:w="1714" w:type="dxa"/>
            <w:tcBorders>
              <w:top w:val="double" w:sz="4" w:space="0" w:color="auto"/>
              <w:right w:val="sing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  <w:t>құрғақ</w:t>
            </w:r>
          </w:p>
        </w:tc>
        <w:tc>
          <w:tcPr>
            <w:tcW w:w="1714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  <w:t>жылытылатын ғимарат</w:t>
            </w:r>
          </w:p>
        </w:tc>
      </w:tr>
      <w:tr w:rsidR="00CB6DFE" w:rsidRPr="00CB6DFE" w:rsidTr="004C62B9">
        <w:trPr>
          <w:trHeight w:val="332"/>
        </w:trPr>
        <w:tc>
          <w:tcPr>
            <w:tcW w:w="1482" w:type="dxa"/>
            <w:tcBorders>
              <w:left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&gt; 2000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1.4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1.5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4.0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0.12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  <w:t>қалыпты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B6DFE" w:rsidRPr="00CB6DFE" w:rsidTr="004C62B9">
        <w:trPr>
          <w:trHeight w:val="348"/>
        </w:trPr>
        <w:tc>
          <w:tcPr>
            <w:tcW w:w="1482" w:type="dxa"/>
            <w:tcBorders>
              <w:left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&lt; 2000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3.8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2.4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1.6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0.15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30.2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3.2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0.24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  <w:t>ылғалды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B6DFE" w:rsidRPr="00CB6DFE" w:rsidTr="004C62B9">
        <w:trPr>
          <w:trHeight w:val="332"/>
        </w:trPr>
        <w:tc>
          <w:tcPr>
            <w:tcW w:w="1482" w:type="dxa"/>
            <w:tcBorders>
              <w:left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&gt; 2000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20.8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2.8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2.4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0.8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2.8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3.1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  <w:t>ылғалды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B6DFE" w:rsidRPr="00CB6DFE" w:rsidTr="004C62B9">
        <w:trPr>
          <w:trHeight w:val="348"/>
        </w:trPr>
        <w:tc>
          <w:tcPr>
            <w:tcW w:w="1482" w:type="dxa"/>
            <w:tcBorders>
              <w:left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&lt; 2000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4.6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15.3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2.9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1.9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3.9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2.8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  <w:t>қалыпты</w:t>
            </w:r>
          </w:p>
        </w:tc>
        <w:tc>
          <w:tcPr>
            <w:tcW w:w="1714" w:type="dxa"/>
            <w:vMerge w:val="restart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  <w:t>қалқа астында</w:t>
            </w:r>
          </w:p>
        </w:tc>
      </w:tr>
      <w:tr w:rsidR="00CB6DFE" w:rsidRPr="00CB6DFE" w:rsidTr="004C62B9">
        <w:trPr>
          <w:trHeight w:val="348"/>
        </w:trPr>
        <w:tc>
          <w:tcPr>
            <w:tcW w:w="1482" w:type="dxa"/>
            <w:tcBorders>
              <w:left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&gt; 2000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5.8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10.3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10.2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2.4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5.1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2.5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0.8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  <w:t>құрғақ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B6DFE" w:rsidRPr="00CB6DFE" w:rsidTr="004C62B9">
        <w:trPr>
          <w:trHeight w:val="332"/>
        </w:trPr>
        <w:tc>
          <w:tcPr>
            <w:tcW w:w="1482" w:type="dxa"/>
            <w:tcBorders>
              <w:left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&lt; 2000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10.3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6.0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3.3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10.8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6.4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2.2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1.1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  <w:t>ылғалды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B6DFE" w:rsidRPr="00CB6DFE" w:rsidTr="004C62B9">
        <w:trPr>
          <w:trHeight w:val="348"/>
        </w:trPr>
        <w:tc>
          <w:tcPr>
            <w:tcW w:w="1482" w:type="dxa"/>
            <w:tcBorders>
              <w:left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&gt; 2000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12.6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5.1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5.8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3.8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8.3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1.9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1.4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  <w:t>қалыпты</w:t>
            </w:r>
          </w:p>
        </w:tc>
        <w:tc>
          <w:tcPr>
            <w:tcW w:w="1714" w:type="dxa"/>
            <w:vMerge w:val="restart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  <w:t>ашық ауада</w:t>
            </w:r>
          </w:p>
        </w:tc>
      </w:tr>
      <w:tr w:rsidR="00CB6DFE" w:rsidRPr="00CB6DFE" w:rsidTr="004C62B9">
        <w:trPr>
          <w:trHeight w:val="332"/>
        </w:trPr>
        <w:tc>
          <w:tcPr>
            <w:tcW w:w="1482" w:type="dxa"/>
            <w:tcBorders>
              <w:left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&lt; 2000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15.3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4.8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3.8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4.2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10.2</w:t>
            </w:r>
          </w:p>
        </w:tc>
        <w:tc>
          <w:tcPr>
            <w:tcW w:w="1263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1.5</w:t>
            </w:r>
          </w:p>
        </w:tc>
        <w:tc>
          <w:tcPr>
            <w:tcW w:w="1264" w:type="dxa"/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6.8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  <w:t>ылғалды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B6DFE" w:rsidRPr="00CB6DFE" w:rsidTr="004C62B9">
        <w:trPr>
          <w:trHeight w:val="348"/>
        </w:trPr>
        <w:tc>
          <w:tcPr>
            <w:tcW w:w="1482" w:type="dxa"/>
            <w:tcBorders>
              <w:left w:val="double" w:sz="4" w:space="0" w:color="auto"/>
              <w:bottom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&gt; 2000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18.0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3.2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4.2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5.4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15.4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1.0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13.3</w:t>
            </w:r>
          </w:p>
        </w:tc>
        <w:tc>
          <w:tcPr>
            <w:tcW w:w="1714" w:type="dxa"/>
            <w:tcBorders>
              <w:bottom w:val="double" w:sz="4" w:space="0" w:color="auto"/>
              <w:right w:val="sing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B6DFE">
              <w:rPr>
                <w:rFonts w:ascii="Times New Roman" w:hAnsi="Times New Roman" w:cs="Times New Roman"/>
                <w:color w:val="auto"/>
                <w:sz w:val="24"/>
                <w:szCs w:val="24"/>
                <w:lang w:val="kk-KZ"/>
              </w:rPr>
              <w:t>қалыпты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CB6DFE" w:rsidRPr="00CB6DFE" w:rsidRDefault="00CB6DFE" w:rsidP="004C62B9">
            <w:pPr>
              <w:pStyle w:val="3"/>
              <w:spacing w:line="288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CB6DFE" w:rsidRPr="00FC03AE" w:rsidRDefault="00CB6DFE" w:rsidP="00CB6DFE">
      <w:pPr>
        <w:spacing w:before="240"/>
        <w:ind w:firstLine="567"/>
        <w:rPr>
          <w:sz w:val="28"/>
          <w:szCs w:val="28"/>
        </w:rPr>
        <w:sectPr w:rsidR="00CB6DFE" w:rsidRPr="00FC03AE">
          <w:pgSz w:w="16838" w:h="11906" w:orient="landscape" w:code="9"/>
          <w:pgMar w:top="1701" w:right="1134" w:bottom="851" w:left="851" w:header="720" w:footer="720" w:gutter="0"/>
          <w:cols w:space="708"/>
          <w:docGrid w:linePitch="360"/>
        </w:sectPr>
      </w:pPr>
      <w:r w:rsidRPr="00CB6DFE">
        <w:rPr>
          <w:sz w:val="24"/>
          <w:szCs w:val="24"/>
          <w:lang w:val="kk-KZ"/>
        </w:rPr>
        <w:t>7 кесте бойынша вариант номері шифрдің (сынақ кі</w:t>
      </w:r>
      <w:bookmarkStart w:id="0" w:name="_GoBack"/>
      <w:bookmarkEnd w:id="0"/>
      <w:r w:rsidRPr="00CB6DFE">
        <w:rPr>
          <w:sz w:val="24"/>
          <w:szCs w:val="24"/>
          <w:lang w:val="kk-KZ"/>
        </w:rPr>
        <w:t>тапшасындағы номер) екі соңғы санының айырмасы бойынша анықталады.</w:t>
      </w:r>
    </w:p>
    <w:p w:rsidR="00CB6DFE" w:rsidRDefault="00CB6DFE" w:rsidP="00CB6DFE">
      <w:pPr>
        <w:spacing w:line="293" w:lineRule="auto"/>
        <w:ind w:firstLine="567"/>
        <w:jc w:val="both"/>
        <w:rPr>
          <w:sz w:val="28"/>
        </w:rPr>
      </w:pPr>
    </w:p>
    <w:p w:rsidR="009B2E69" w:rsidRPr="00CB6DFE" w:rsidRDefault="009B2E69" w:rsidP="00CB6DFE">
      <w:pPr>
        <w:spacing w:before="240" w:line="288" w:lineRule="auto"/>
        <w:jc w:val="center"/>
        <w:rPr>
          <w:sz w:val="28"/>
          <w:szCs w:val="28"/>
        </w:rPr>
      </w:pPr>
    </w:p>
    <w:p w:rsidR="009B2E69" w:rsidRDefault="009B2E69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Қолданатын әдебиеттер </w:t>
      </w:r>
    </w:p>
    <w:p w:rsidR="009B2E69" w:rsidRDefault="009B2E69">
      <w:pPr>
        <w:rPr>
          <w:sz w:val="28"/>
          <w:szCs w:val="28"/>
          <w:lang w:val="kk-KZ"/>
        </w:rPr>
      </w:pPr>
    </w:p>
    <w:p w:rsidR="009B2E69" w:rsidRPr="009B2E69" w:rsidRDefault="009B2E69" w:rsidP="009B2E69">
      <w:pPr>
        <w:pStyle w:val="a4"/>
        <w:spacing w:line="312" w:lineRule="auto"/>
        <w:ind w:firstLine="567"/>
        <w:jc w:val="both"/>
        <w:rPr>
          <w:rFonts w:ascii="Times New Roman" w:hAnsi="Times New Roman"/>
          <w:color w:val="FF0000"/>
          <w:sz w:val="28"/>
          <w:szCs w:val="28"/>
          <w:lang w:val="kk-KZ"/>
        </w:rPr>
      </w:pPr>
      <w:r w:rsidRPr="009B2E69">
        <w:rPr>
          <w:rFonts w:ascii="Times New Roman" w:hAnsi="Times New Roman"/>
          <w:color w:val="FF0000"/>
          <w:sz w:val="28"/>
          <w:szCs w:val="28"/>
          <w:lang w:val="kk-KZ"/>
        </w:rPr>
        <w:t>1.</w:t>
      </w:r>
      <w:r w:rsidRPr="009B2E69">
        <w:rPr>
          <w:color w:val="FF0000"/>
          <w:lang w:val="kk-KZ"/>
        </w:rPr>
        <w:t xml:space="preserve"> </w:t>
      </w:r>
      <w:r w:rsidRPr="009B2E69">
        <w:rPr>
          <w:rFonts w:ascii="Times New Roman" w:hAnsi="Times New Roman"/>
          <w:color w:val="FF0000"/>
          <w:sz w:val="28"/>
          <w:szCs w:val="28"/>
          <w:lang w:val="kk-KZ"/>
        </w:rPr>
        <w:t>ҚР ҚНжЕ 2.01-19-2004. Құрылыс құрылымдарын тоттанудан қорғау / Қазақстан Республикасы Индустрия және сауда министрлігіның Құрылыс істері жөніндегі комитеті, - Астана, 2004. - 62 бет.</w:t>
      </w:r>
    </w:p>
    <w:p w:rsidR="009B2E69" w:rsidRDefault="009B2E69" w:rsidP="009B2E69">
      <w:pPr>
        <w:pStyle w:val="2"/>
        <w:spacing w:line="288" w:lineRule="auto"/>
        <w:jc w:val="both"/>
      </w:pPr>
      <w:r>
        <w:t xml:space="preserve">2.  Пособие по проектированию защиты от коррозии бетонных и железобетонных строительных конструкций: (к СНиП 2.03.11-85) / НИИЖБ Госстроя СССР. – М.: </w:t>
      </w:r>
      <w:proofErr w:type="spellStart"/>
      <w:r>
        <w:t>Стройиздат</w:t>
      </w:r>
      <w:proofErr w:type="spellEnd"/>
      <w:r>
        <w:t>, 1989. – 175 с.</w:t>
      </w:r>
    </w:p>
    <w:p w:rsidR="009B2E69" w:rsidRDefault="009B2E69" w:rsidP="009B2E69">
      <w:pPr>
        <w:pStyle w:val="2"/>
        <w:spacing w:line="288" w:lineRule="auto"/>
        <w:jc w:val="both"/>
      </w:pPr>
      <w:r>
        <w:t xml:space="preserve">3. Пособие   по   контролю состояния строительных металлических конструкций   зданий  и  сооружений в агрессивных средах, проведению обследований и проектированию  восстановления защиты конструкций от коррозии (к СНиП  2.03.11-85) / </w:t>
      </w:r>
      <w:proofErr w:type="spellStart"/>
      <w:r>
        <w:t>ЦНИИПроектстальконструкция</w:t>
      </w:r>
      <w:proofErr w:type="spellEnd"/>
      <w:r>
        <w:t xml:space="preserve">. – М.: </w:t>
      </w:r>
      <w:proofErr w:type="spellStart"/>
      <w:r>
        <w:t>Стройиздат</w:t>
      </w:r>
      <w:proofErr w:type="spellEnd"/>
      <w:r>
        <w:t xml:space="preserve">,  1989. – 51 с. </w:t>
      </w:r>
    </w:p>
    <w:p w:rsidR="009B2E69" w:rsidRDefault="009B2E69" w:rsidP="009B2E69">
      <w:pPr>
        <w:pStyle w:val="a4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</w:t>
      </w:r>
      <w:r w:rsidRPr="000F3389">
        <w:rPr>
          <w:rFonts w:ascii="Times New Roman" w:hAnsi="Times New Roman"/>
          <w:sz w:val="28"/>
          <w:szCs w:val="28"/>
        </w:rPr>
        <w:t>СНиП РК 5.04.-23-2002. Стальные конструкции /Комитет по делам строительства Министерства индустрии и торговли Республики  Казахстан, - Астана, 2003. -118 с.</w:t>
      </w:r>
    </w:p>
    <w:p w:rsidR="009B2E69" w:rsidRPr="00263B7D" w:rsidRDefault="009B2E69" w:rsidP="009B2E69">
      <w:pPr>
        <w:pStyle w:val="a4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</w:p>
    <w:p w:rsidR="009B2E69" w:rsidRPr="009B2E69" w:rsidRDefault="009B2E69">
      <w:pPr>
        <w:rPr>
          <w:sz w:val="28"/>
          <w:szCs w:val="28"/>
        </w:rPr>
      </w:pPr>
    </w:p>
    <w:sectPr w:rsidR="009B2E69" w:rsidRPr="009B2E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117"/>
    <w:rsid w:val="002A0117"/>
    <w:rsid w:val="00430EAF"/>
    <w:rsid w:val="0097082A"/>
    <w:rsid w:val="009B2E69"/>
    <w:rsid w:val="00B57BFB"/>
    <w:rsid w:val="00CB6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1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A0117"/>
    <w:pPr>
      <w:keepNext/>
      <w:jc w:val="center"/>
      <w:outlineLvl w:val="0"/>
    </w:pPr>
    <w:rPr>
      <w:b/>
      <w:sz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B6DF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5">
    <w:name w:val="heading 5"/>
    <w:basedOn w:val="a"/>
    <w:next w:val="a"/>
    <w:link w:val="50"/>
    <w:qFormat/>
    <w:rsid w:val="002A0117"/>
    <w:pPr>
      <w:keepNext/>
      <w:ind w:firstLine="567"/>
      <w:jc w:val="both"/>
      <w:outlineLvl w:val="4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A011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2A0117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2">
    <w:name w:val="Body Text Indent 2"/>
    <w:basedOn w:val="a"/>
    <w:link w:val="20"/>
    <w:rsid w:val="002A0117"/>
    <w:pPr>
      <w:ind w:firstLine="567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2A0117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2A01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Plain Text"/>
    <w:basedOn w:val="a"/>
    <w:link w:val="a5"/>
    <w:rsid w:val="009B2E69"/>
    <w:rPr>
      <w:rFonts w:ascii="Courier New" w:hAnsi="Courier New"/>
    </w:rPr>
  </w:style>
  <w:style w:type="character" w:customStyle="1" w:styleId="a5">
    <w:name w:val="Текст Знак"/>
    <w:basedOn w:val="a0"/>
    <w:link w:val="a4"/>
    <w:rsid w:val="009B2E69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B6DFE"/>
    <w:rPr>
      <w:rFonts w:asciiTheme="majorHAnsi" w:eastAsiaTheme="majorEastAsia" w:hAnsiTheme="majorHAnsi" w:cstheme="majorBidi"/>
      <w:b/>
      <w:bCs/>
      <w:color w:val="5B9BD5" w:themeColor="accent1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CB6DF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CB6DF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CB6DFE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CB6DFE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1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A0117"/>
    <w:pPr>
      <w:keepNext/>
      <w:jc w:val="center"/>
      <w:outlineLvl w:val="0"/>
    </w:pPr>
    <w:rPr>
      <w:b/>
      <w:sz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B6DF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5">
    <w:name w:val="heading 5"/>
    <w:basedOn w:val="a"/>
    <w:next w:val="a"/>
    <w:link w:val="50"/>
    <w:qFormat/>
    <w:rsid w:val="002A0117"/>
    <w:pPr>
      <w:keepNext/>
      <w:ind w:firstLine="567"/>
      <w:jc w:val="both"/>
      <w:outlineLvl w:val="4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A011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2A0117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2">
    <w:name w:val="Body Text Indent 2"/>
    <w:basedOn w:val="a"/>
    <w:link w:val="20"/>
    <w:rsid w:val="002A0117"/>
    <w:pPr>
      <w:ind w:firstLine="567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2A0117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2A01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Plain Text"/>
    <w:basedOn w:val="a"/>
    <w:link w:val="a5"/>
    <w:rsid w:val="009B2E69"/>
    <w:rPr>
      <w:rFonts w:ascii="Courier New" w:hAnsi="Courier New"/>
    </w:rPr>
  </w:style>
  <w:style w:type="character" w:customStyle="1" w:styleId="a5">
    <w:name w:val="Текст Знак"/>
    <w:basedOn w:val="a0"/>
    <w:link w:val="a4"/>
    <w:rsid w:val="009B2E69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B6DFE"/>
    <w:rPr>
      <w:rFonts w:asciiTheme="majorHAnsi" w:eastAsiaTheme="majorEastAsia" w:hAnsiTheme="majorHAnsi" w:cstheme="majorBidi"/>
      <w:b/>
      <w:bCs/>
      <w:color w:val="5B9BD5" w:themeColor="accent1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CB6DF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CB6DF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CB6DFE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CB6DFE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878</Words>
  <Characters>5009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Аделина Ракишева</dc:creator>
  <cp:lastModifiedBy>Admin</cp:lastModifiedBy>
  <cp:revision>2</cp:revision>
  <dcterms:created xsi:type="dcterms:W3CDTF">2019-10-01T07:21:00Z</dcterms:created>
  <dcterms:modified xsi:type="dcterms:W3CDTF">2019-10-01T07:21:00Z</dcterms:modified>
</cp:coreProperties>
</file>